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C7" w:rsidRPr="00A10A29" w:rsidRDefault="004A0945" w:rsidP="004A0945">
      <w:pPr>
        <w:tabs>
          <w:tab w:val="left" w:pos="426"/>
          <w:tab w:val="center" w:pos="4960"/>
        </w:tabs>
        <w:spacing w:before="12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A17C7" w:rsidRPr="00A10A29">
        <w:rPr>
          <w:b/>
          <w:bCs/>
          <w:sz w:val="22"/>
          <w:szCs w:val="22"/>
        </w:rPr>
        <w:t>Сообщение о существенном факте</w:t>
      </w:r>
    </w:p>
    <w:p w:rsidR="007A17C7" w:rsidRPr="00A10A29" w:rsidRDefault="00E82F4B" w:rsidP="007A17C7">
      <w:pPr>
        <w:spacing w:before="120"/>
        <w:jc w:val="center"/>
        <w:rPr>
          <w:b/>
          <w:bCs/>
          <w:sz w:val="22"/>
          <w:szCs w:val="22"/>
        </w:rPr>
      </w:pPr>
      <w:r w:rsidRPr="00A10A29">
        <w:rPr>
          <w:b/>
          <w:bCs/>
          <w:sz w:val="22"/>
          <w:szCs w:val="22"/>
        </w:rPr>
        <w:t>о созыве общего собрания участников (акционеров)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7A17C7" w:rsidRPr="00A10A29" w:rsidTr="00A53E5E">
        <w:trPr>
          <w:cantSplit/>
        </w:trPr>
        <w:tc>
          <w:tcPr>
            <w:tcW w:w="9979" w:type="dxa"/>
            <w:gridSpan w:val="2"/>
          </w:tcPr>
          <w:p w:rsidR="007A17C7" w:rsidRPr="00A10A29" w:rsidRDefault="007A17C7" w:rsidP="00A53E5E">
            <w:pPr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 Общие сведения</w:t>
            </w:r>
          </w:p>
        </w:tc>
      </w:tr>
      <w:tr w:rsidR="007A17C7" w:rsidRPr="00A10A29" w:rsidTr="00A53E5E"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Акционерное общество «Ванинский морской торговый порт»</w:t>
            </w:r>
          </w:p>
        </w:tc>
      </w:tr>
      <w:tr w:rsidR="007A17C7" w:rsidRPr="00A10A29" w:rsidTr="00A53E5E"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АО «Порт Ванино»</w:t>
            </w:r>
          </w:p>
        </w:tc>
      </w:tr>
      <w:tr w:rsidR="007A17C7" w:rsidRPr="00A10A29" w:rsidTr="00A53E5E"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Российская Федерация, Хабаровский край, </w:t>
            </w:r>
          </w:p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рабочий поселок Ванино</w:t>
            </w:r>
          </w:p>
        </w:tc>
      </w:tr>
      <w:tr w:rsidR="007A17C7" w:rsidRPr="00A10A29" w:rsidTr="00A53E5E"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1022700711450</w:t>
            </w:r>
          </w:p>
        </w:tc>
      </w:tr>
      <w:tr w:rsidR="007A17C7" w:rsidRPr="00A10A29" w:rsidTr="00A53E5E"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2709001590</w:t>
            </w:r>
          </w:p>
        </w:tc>
      </w:tr>
      <w:tr w:rsidR="007A17C7" w:rsidRPr="00A10A29" w:rsidTr="00A53E5E"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31014-</w:t>
            </w:r>
            <w:r w:rsidRPr="00A10A29">
              <w:rPr>
                <w:sz w:val="18"/>
                <w:szCs w:val="18"/>
                <w:lang w:val="en-US"/>
              </w:rPr>
              <w:t>F</w:t>
            </w:r>
          </w:p>
        </w:tc>
      </w:tr>
      <w:tr w:rsidR="007A17C7" w:rsidRPr="00A10A29" w:rsidTr="00A53E5E">
        <w:trPr>
          <w:trHeight w:val="825"/>
        </w:trPr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A17C7" w:rsidRPr="00A10A29" w:rsidRDefault="00EC2CC2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hyperlink r:id="rId8" w:history="1"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http</w:t>
              </w:r>
              <w:r w:rsidR="007A17C7" w:rsidRPr="00A10A29">
                <w:rPr>
                  <w:rStyle w:val="a5"/>
                  <w:sz w:val="18"/>
                  <w:szCs w:val="18"/>
                </w:rPr>
                <w:t>://</w:t>
              </w:r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="007A17C7" w:rsidRPr="00A10A29">
                <w:rPr>
                  <w:rStyle w:val="a5"/>
                  <w:sz w:val="18"/>
                  <w:szCs w:val="18"/>
                </w:rPr>
                <w:t>.</w:t>
              </w:r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e</w:t>
              </w:r>
              <w:r w:rsidR="007A17C7" w:rsidRPr="00A10A29">
                <w:rPr>
                  <w:rStyle w:val="a5"/>
                  <w:sz w:val="18"/>
                  <w:szCs w:val="18"/>
                </w:rPr>
                <w:t>-</w:t>
              </w:r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disclosure</w:t>
              </w:r>
              <w:r w:rsidR="007A17C7" w:rsidRPr="00A10A29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7A17C7" w:rsidRPr="00A10A29">
                <w:rPr>
                  <w:rStyle w:val="a5"/>
                  <w:sz w:val="18"/>
                  <w:szCs w:val="18"/>
                </w:rPr>
                <w:t>/</w:t>
              </w:r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portal</w:t>
              </w:r>
              <w:r w:rsidR="007A17C7" w:rsidRPr="00A10A29">
                <w:rPr>
                  <w:rStyle w:val="a5"/>
                  <w:sz w:val="18"/>
                  <w:szCs w:val="18"/>
                </w:rPr>
                <w:t>/</w:t>
              </w:r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company</w:t>
              </w:r>
              <w:r w:rsidR="007A17C7" w:rsidRPr="00A10A29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aspx</w:t>
              </w:r>
              <w:proofErr w:type="spellEnd"/>
              <w:r w:rsidR="007A17C7" w:rsidRPr="00A10A29">
                <w:rPr>
                  <w:rStyle w:val="a5"/>
                  <w:sz w:val="18"/>
                  <w:szCs w:val="18"/>
                </w:rPr>
                <w:t>?</w:t>
              </w:r>
              <w:r w:rsidR="007A17C7" w:rsidRPr="00A10A29">
                <w:rPr>
                  <w:rStyle w:val="a5"/>
                  <w:sz w:val="18"/>
                  <w:szCs w:val="18"/>
                  <w:lang w:val="en-US"/>
                </w:rPr>
                <w:t>id</w:t>
              </w:r>
              <w:r w:rsidR="007A17C7" w:rsidRPr="00A10A29">
                <w:rPr>
                  <w:rStyle w:val="a5"/>
                  <w:sz w:val="18"/>
                  <w:szCs w:val="18"/>
                </w:rPr>
                <w:t>=9499</w:t>
              </w:r>
            </w:hyperlink>
          </w:p>
        </w:tc>
      </w:tr>
      <w:tr w:rsidR="007A17C7" w:rsidRPr="00A10A29" w:rsidTr="00A53E5E">
        <w:trPr>
          <w:trHeight w:val="816"/>
        </w:trPr>
        <w:tc>
          <w:tcPr>
            <w:tcW w:w="4933" w:type="dxa"/>
          </w:tcPr>
          <w:p w:rsidR="007A17C7" w:rsidRPr="00A10A29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A17C7" w:rsidRPr="00A10A29" w:rsidRDefault="00B85E12" w:rsidP="00B85E12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  <w:lang w:val="en-US"/>
              </w:rPr>
              <w:t>2</w:t>
            </w:r>
            <w:r w:rsidRPr="00A10A29">
              <w:rPr>
                <w:sz w:val="18"/>
                <w:szCs w:val="18"/>
              </w:rPr>
              <w:t>8</w:t>
            </w:r>
            <w:r w:rsidR="007A17C7" w:rsidRPr="00A10A29">
              <w:rPr>
                <w:sz w:val="18"/>
                <w:szCs w:val="18"/>
              </w:rPr>
              <w:t>.</w:t>
            </w:r>
            <w:r w:rsidRPr="00A10A29">
              <w:rPr>
                <w:sz w:val="18"/>
                <w:szCs w:val="18"/>
              </w:rPr>
              <w:t>05</w:t>
            </w:r>
            <w:r w:rsidR="007A17C7" w:rsidRPr="00A10A29">
              <w:rPr>
                <w:sz w:val="18"/>
                <w:szCs w:val="18"/>
              </w:rPr>
              <w:t>.</w:t>
            </w:r>
            <w:r w:rsidRPr="00A10A29">
              <w:rPr>
                <w:sz w:val="18"/>
                <w:szCs w:val="18"/>
              </w:rPr>
              <w:t>2020</w:t>
            </w:r>
            <w:r w:rsidR="007A17C7" w:rsidRPr="00A10A29">
              <w:rPr>
                <w:sz w:val="18"/>
                <w:szCs w:val="18"/>
              </w:rPr>
              <w:t xml:space="preserve">. </w:t>
            </w:r>
          </w:p>
        </w:tc>
      </w:tr>
    </w:tbl>
    <w:p w:rsidR="007A17C7" w:rsidRPr="00A10A29" w:rsidRDefault="007A17C7" w:rsidP="007A17C7">
      <w:pPr>
        <w:rPr>
          <w:sz w:val="18"/>
          <w:szCs w:val="1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7A17C7" w:rsidRPr="00A10A29" w:rsidTr="00A53E5E">
        <w:tc>
          <w:tcPr>
            <w:tcW w:w="9923" w:type="dxa"/>
          </w:tcPr>
          <w:p w:rsidR="007A17C7" w:rsidRPr="00A10A29" w:rsidRDefault="007A17C7" w:rsidP="00A53E5E">
            <w:pPr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2. Содержание сообщения</w:t>
            </w:r>
          </w:p>
        </w:tc>
      </w:tr>
      <w:tr w:rsidR="007A17C7" w:rsidRPr="00A10A29" w:rsidTr="00A10A29">
        <w:trPr>
          <w:trHeight w:val="8418"/>
        </w:trPr>
        <w:tc>
          <w:tcPr>
            <w:tcW w:w="9923" w:type="dxa"/>
          </w:tcPr>
          <w:p w:rsidR="00E82F4B" w:rsidRPr="00A10A29" w:rsidRDefault="00E82F4B" w:rsidP="00A10A29">
            <w:pPr>
              <w:ind w:left="-28"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A10A29">
              <w:rPr>
                <w:i/>
                <w:sz w:val="18"/>
                <w:szCs w:val="18"/>
              </w:rPr>
              <w:t>годовое</w:t>
            </w:r>
            <w:r w:rsidR="00A10A29" w:rsidRPr="00A10A29">
              <w:rPr>
                <w:i/>
                <w:sz w:val="18"/>
                <w:szCs w:val="18"/>
              </w:rPr>
              <w:t xml:space="preserve"> очередное</w:t>
            </w:r>
            <w:r w:rsidRPr="00A10A29">
              <w:rPr>
                <w:i/>
                <w:sz w:val="18"/>
                <w:szCs w:val="18"/>
              </w:rPr>
              <w:t>.</w:t>
            </w:r>
          </w:p>
          <w:p w:rsidR="00E82F4B" w:rsidRPr="00A10A29" w:rsidRDefault="00E82F4B" w:rsidP="00A10A29">
            <w:pPr>
              <w:ind w:left="-28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B85E12" w:rsidRPr="00A10A29">
              <w:rPr>
                <w:i/>
                <w:sz w:val="18"/>
                <w:szCs w:val="18"/>
              </w:rPr>
              <w:t>заочное голосование</w:t>
            </w:r>
            <w:r w:rsidRPr="00A10A29">
              <w:rPr>
                <w:i/>
                <w:sz w:val="18"/>
                <w:szCs w:val="18"/>
              </w:rPr>
              <w:t>;</w:t>
            </w:r>
          </w:p>
          <w:p w:rsidR="00B85E12" w:rsidRPr="00A10A29" w:rsidRDefault="00B85E12" w:rsidP="00A10A29">
            <w:pPr>
              <w:adjustRightInd w:val="0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2.3. </w:t>
            </w:r>
            <w:r w:rsidR="00A10A29" w:rsidRPr="00A10A29">
              <w:rPr>
                <w:sz w:val="18"/>
                <w:szCs w:val="18"/>
              </w:rPr>
              <w:t xml:space="preserve"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  <w:r w:rsidR="00A10A29" w:rsidRPr="00A10A29">
              <w:rPr>
                <w:i/>
                <w:sz w:val="18"/>
                <w:szCs w:val="18"/>
              </w:rPr>
              <w:t>30.06.2020, п</w:t>
            </w:r>
            <w:r w:rsidRPr="00A10A29">
              <w:rPr>
                <w:i/>
                <w:sz w:val="18"/>
                <w:szCs w:val="18"/>
              </w:rPr>
              <w:t xml:space="preserve">очтовый адрес, по которому должны направляться заполненные бюллетени для голосования: 682860, Российская Федерация, Хабаровский край, рабочий поселок Ванино, ул. Железнодорожная, д.1, АО «Порт Ванино», </w:t>
            </w:r>
            <w:proofErr w:type="spellStart"/>
            <w:r w:rsidRPr="00A10A29">
              <w:rPr>
                <w:i/>
                <w:sz w:val="18"/>
                <w:szCs w:val="18"/>
              </w:rPr>
              <w:t>каб</w:t>
            </w:r>
            <w:proofErr w:type="spellEnd"/>
            <w:r w:rsidRPr="00A10A29">
              <w:rPr>
                <w:i/>
                <w:sz w:val="18"/>
                <w:szCs w:val="18"/>
              </w:rPr>
              <w:t>. № 20.</w:t>
            </w:r>
          </w:p>
          <w:p w:rsidR="00B85E12" w:rsidRPr="00A10A29" w:rsidRDefault="00B85E12" w:rsidP="00A4088B">
            <w:pPr>
              <w:jc w:val="both"/>
              <w:rPr>
                <w:i/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2.4. Дата окончания приема бюллетеней для голосования: </w:t>
            </w:r>
            <w:r w:rsidRPr="00A10A29">
              <w:rPr>
                <w:i/>
                <w:sz w:val="18"/>
                <w:szCs w:val="18"/>
              </w:rPr>
              <w:t>«30» июня 2020 года.</w:t>
            </w:r>
          </w:p>
          <w:p w:rsidR="00D608E4" w:rsidRPr="00A10A29" w:rsidRDefault="00D608E4" w:rsidP="00CC4677">
            <w:pPr>
              <w:ind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Pr="00A10A29">
              <w:rPr>
                <w:i/>
                <w:sz w:val="18"/>
                <w:szCs w:val="18"/>
              </w:rPr>
              <w:t>«06» июня 2020 года.</w:t>
            </w:r>
          </w:p>
          <w:p w:rsidR="00CC4677" w:rsidRPr="00A10A29" w:rsidRDefault="00D608E4" w:rsidP="00A10A29">
            <w:pPr>
              <w:ind w:left="-28"/>
              <w:rPr>
                <w:i/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2.6. Повестка дня общего собрания участников (акционеров) эмитента: </w:t>
            </w:r>
            <w:r w:rsidRPr="00A10A29">
              <w:rPr>
                <w:sz w:val="18"/>
                <w:szCs w:val="18"/>
              </w:rPr>
              <w:br/>
            </w:r>
            <w:r w:rsidR="00CC4677" w:rsidRPr="00A10A29">
              <w:rPr>
                <w:i/>
                <w:sz w:val="18"/>
                <w:szCs w:val="18"/>
              </w:rPr>
              <w:t>1. О распределении прибыли, в том числе выплате (объявлении) дивидендов, и убытков Общества по результатам 2019 отчетного года.</w:t>
            </w:r>
          </w:p>
          <w:p w:rsidR="00CC4677" w:rsidRPr="00A10A29" w:rsidRDefault="00CC4677" w:rsidP="00CC4677">
            <w:pPr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2. Об избрании членов Совета директоров Общества.</w:t>
            </w:r>
          </w:p>
          <w:p w:rsidR="00CC4677" w:rsidRPr="00A10A29" w:rsidRDefault="00CC4677" w:rsidP="00CC4677">
            <w:pPr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3. Об избрании членов Ревизионной комиссии Общества.</w:t>
            </w:r>
          </w:p>
          <w:p w:rsidR="00CC4677" w:rsidRPr="00A10A29" w:rsidRDefault="00CC4677" w:rsidP="00CC4677">
            <w:pPr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4. Об утверждении аудитора Общества.</w:t>
            </w:r>
          </w:p>
          <w:p w:rsidR="00B85E12" w:rsidRPr="00A10A29" w:rsidRDefault="00CC4677" w:rsidP="00CC4677">
            <w:pPr>
              <w:ind w:righ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2.7.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</w:t>
            </w:r>
          </w:p>
          <w:p w:rsidR="00CC4677" w:rsidRPr="00A10A29" w:rsidRDefault="00CC4677" w:rsidP="00CC4677">
            <w:pPr>
              <w:ind w:lef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 xml:space="preserve">С информацией (материалами), предоставляемой при подготовке к собранию, лица, имеющие право на участие в годовом общем собрании акционеров Общества, могут ознакомиться с 10 июня 2020 г. до 30 июня 2020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</w:t>
            </w:r>
            <w:proofErr w:type="spellStart"/>
            <w:r w:rsidRPr="00A10A29">
              <w:rPr>
                <w:i/>
                <w:sz w:val="18"/>
                <w:szCs w:val="18"/>
              </w:rPr>
              <w:t>каб</w:t>
            </w:r>
            <w:proofErr w:type="spellEnd"/>
            <w:r w:rsidRPr="00A10A29">
              <w:rPr>
                <w:i/>
                <w:sz w:val="18"/>
                <w:szCs w:val="18"/>
              </w:rPr>
              <w:t>. № 20.</w:t>
            </w:r>
          </w:p>
          <w:p w:rsidR="00CC4677" w:rsidRPr="00A10A29" w:rsidRDefault="00CC4677" w:rsidP="00A10A29">
            <w:pPr>
              <w:ind w:right="57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CC4677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Вид, категория (тип), серия и иные идентификационные признаки ценных бумаг эмитента:</w:t>
            </w:r>
          </w:p>
          <w:p w:rsidR="00CC4677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 xml:space="preserve">Вид, категория (тип): акции обыкновенные именные; </w:t>
            </w:r>
          </w:p>
          <w:p w:rsidR="00CC4677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государственный регистрационный номер выпуска ценных бумаг и дата его государственной регистрации: 1-01-31014-F; 13.01.1994 г.;</w:t>
            </w:r>
          </w:p>
          <w:p w:rsidR="00CC4677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международный код (номер) идентификации ценных бумаг (ISIN) (при наличии): RU000A0JQGJ9.</w:t>
            </w:r>
          </w:p>
          <w:p w:rsidR="00CC4677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Вид, категория (тип): акции привилегированные именные типа А;</w:t>
            </w:r>
          </w:p>
          <w:p w:rsidR="00CC4677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государственный регистрационный номер выпуска ценных бумаг и дата его государственной регистрации: 2-01-31014-F; 13.01.1994 г.;</w:t>
            </w:r>
          </w:p>
          <w:p w:rsidR="00B85E12" w:rsidRPr="00A10A29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A10A29">
              <w:rPr>
                <w:i/>
                <w:sz w:val="18"/>
                <w:szCs w:val="18"/>
              </w:rPr>
              <w:t>международный код (номер) идентификации ценных бумаг (ISIN) (при наличии): RU000A0JQGK7.</w:t>
            </w:r>
          </w:p>
          <w:p w:rsidR="00A10A29" w:rsidRPr="00A10A29" w:rsidRDefault="00A10A29" w:rsidP="00A10A29">
            <w:pPr>
              <w:adjustRightInd w:val="0"/>
              <w:jc w:val="both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2.9.</w:t>
            </w:r>
            <w:r w:rsidRPr="00A10A29">
              <w:rPr>
                <w:i/>
                <w:sz w:val="18"/>
                <w:szCs w:val="18"/>
              </w:rPr>
              <w:t xml:space="preserve"> </w:t>
            </w:r>
            <w:r w:rsidRPr="00A10A29">
              <w:rPr>
                <w:sz w:val="18"/>
                <w:szCs w:val="18"/>
              </w:rPr>
              <w:t xml:space="preserve"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A10A29">
              <w:rPr>
                <w:i/>
                <w:sz w:val="18"/>
                <w:szCs w:val="18"/>
              </w:rPr>
              <w:t>Протокол заседания Совета директоров АО «Порт Ванино» № 7/2020 от 28.05.2020</w:t>
            </w:r>
          </w:p>
          <w:p w:rsidR="000E3773" w:rsidRPr="00A10A29" w:rsidRDefault="000E3773" w:rsidP="00DA3180">
            <w:pPr>
              <w:tabs>
                <w:tab w:val="left" w:pos="-170"/>
              </w:tabs>
              <w:adjustRightInd w:val="0"/>
              <w:ind w:right="114"/>
              <w:jc w:val="both"/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7A17C7" w:rsidRPr="00A10A29" w:rsidRDefault="007A17C7" w:rsidP="007A17C7">
      <w:pPr>
        <w:rPr>
          <w:sz w:val="18"/>
          <w:szCs w:val="1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7A17C7" w:rsidRPr="00A10A29" w:rsidTr="00A53E5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A10A29" w:rsidRDefault="007A17C7" w:rsidP="00A53E5E">
            <w:pPr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3. Подпись</w:t>
            </w:r>
          </w:p>
        </w:tc>
      </w:tr>
      <w:tr w:rsidR="007A17C7" w:rsidRPr="00A10A29" w:rsidTr="00A53E5E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3.1. Генеральный директор</w:t>
            </w:r>
          </w:p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 xml:space="preserve">        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Е.С.</w:t>
            </w:r>
            <w:r w:rsidR="00ED5A69" w:rsidRPr="00A10A29">
              <w:rPr>
                <w:sz w:val="18"/>
                <w:szCs w:val="18"/>
              </w:rPr>
              <w:t xml:space="preserve"> </w:t>
            </w:r>
            <w:r w:rsidRPr="00A10A29">
              <w:rPr>
                <w:sz w:val="18"/>
                <w:szCs w:val="18"/>
              </w:rPr>
              <w:t>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A10A29" w:rsidRDefault="007A17C7" w:rsidP="00A53E5E">
            <w:pPr>
              <w:rPr>
                <w:sz w:val="18"/>
                <w:szCs w:val="18"/>
              </w:rPr>
            </w:pPr>
          </w:p>
        </w:tc>
      </w:tr>
      <w:tr w:rsidR="007A17C7" w:rsidRPr="00A10A29" w:rsidTr="00A53E5E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A10A29" w:rsidRDefault="007A17C7" w:rsidP="00A53E5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7C7" w:rsidRPr="00A10A29" w:rsidRDefault="007A17C7" w:rsidP="00A53E5E">
            <w:pPr>
              <w:rPr>
                <w:sz w:val="18"/>
                <w:szCs w:val="18"/>
              </w:rPr>
            </w:pPr>
          </w:p>
        </w:tc>
      </w:tr>
      <w:tr w:rsidR="007A17C7" w:rsidRPr="00A10A29" w:rsidTr="00A53E5E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spacing w:before="240"/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jc w:val="right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A10A29" w:rsidRDefault="00E6444E" w:rsidP="00E6444E">
            <w:pPr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A10A29" w:rsidRDefault="00E6444E" w:rsidP="00E6444E">
            <w:pPr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jc w:val="right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A10A29" w:rsidRDefault="00E6444E" w:rsidP="002619CC">
            <w:pPr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ind w:left="57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A10A29" w:rsidRDefault="007A17C7" w:rsidP="00A53E5E">
            <w:pPr>
              <w:jc w:val="center"/>
              <w:rPr>
                <w:sz w:val="18"/>
                <w:szCs w:val="18"/>
              </w:rPr>
            </w:pPr>
            <w:r w:rsidRPr="00A10A29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A10A29" w:rsidRDefault="007A17C7" w:rsidP="00A53E5E">
            <w:pPr>
              <w:rPr>
                <w:sz w:val="18"/>
                <w:szCs w:val="18"/>
              </w:rPr>
            </w:pPr>
          </w:p>
        </w:tc>
      </w:tr>
      <w:tr w:rsidR="007A17C7" w:rsidRPr="00A10A29" w:rsidTr="00A53E5E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A10A29" w:rsidRDefault="007A17C7" w:rsidP="00A53E5E">
            <w:pPr>
              <w:rPr>
                <w:sz w:val="18"/>
                <w:szCs w:val="18"/>
              </w:rPr>
            </w:pPr>
          </w:p>
        </w:tc>
      </w:tr>
    </w:tbl>
    <w:p w:rsidR="00A53E5E" w:rsidRPr="00A10A29" w:rsidRDefault="00A53E5E" w:rsidP="00A10A29">
      <w:pPr>
        <w:rPr>
          <w:sz w:val="18"/>
          <w:szCs w:val="18"/>
        </w:rPr>
      </w:pPr>
    </w:p>
    <w:sectPr w:rsidR="00A53E5E" w:rsidRPr="00A10A29" w:rsidSect="00A10A29">
      <w:headerReference w:type="default" r:id="rId9"/>
      <w:pgSz w:w="11906" w:h="16838"/>
      <w:pgMar w:top="142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C2" w:rsidRDefault="00EC2CC2">
      <w:r>
        <w:separator/>
      </w:r>
    </w:p>
  </w:endnote>
  <w:endnote w:type="continuationSeparator" w:id="0">
    <w:p w:rsidR="00EC2CC2" w:rsidRDefault="00EC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C2" w:rsidRDefault="00EC2CC2">
      <w:r>
        <w:separator/>
      </w:r>
    </w:p>
  </w:footnote>
  <w:footnote w:type="continuationSeparator" w:id="0">
    <w:p w:rsidR="00EC2CC2" w:rsidRDefault="00EC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5E" w:rsidRDefault="00A53E5E" w:rsidP="00A53E5E">
    <w:pPr>
      <w:pStyle w:val="a3"/>
      <w:rPr>
        <w:lang w:val="en-US"/>
      </w:rPr>
    </w:pPr>
  </w:p>
  <w:p w:rsidR="00A53E5E" w:rsidRPr="00014B66" w:rsidRDefault="00A53E5E" w:rsidP="00A53E5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06A"/>
    <w:multiLevelType w:val="hybridMultilevel"/>
    <w:tmpl w:val="114612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5B0F"/>
    <w:multiLevelType w:val="hybridMultilevel"/>
    <w:tmpl w:val="A51C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5841"/>
    <w:multiLevelType w:val="hybridMultilevel"/>
    <w:tmpl w:val="02E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214A"/>
    <w:multiLevelType w:val="hybridMultilevel"/>
    <w:tmpl w:val="309C3CAC"/>
    <w:lvl w:ilvl="0" w:tplc="E8AA5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7"/>
    <w:rsid w:val="00026A10"/>
    <w:rsid w:val="00030A73"/>
    <w:rsid w:val="000654E4"/>
    <w:rsid w:val="000A5A78"/>
    <w:rsid w:val="000E3773"/>
    <w:rsid w:val="000E6770"/>
    <w:rsid w:val="00121945"/>
    <w:rsid w:val="001666E6"/>
    <w:rsid w:val="00192762"/>
    <w:rsid w:val="001A59B6"/>
    <w:rsid w:val="001C1BAF"/>
    <w:rsid w:val="001C49F7"/>
    <w:rsid w:val="001D4A5E"/>
    <w:rsid w:val="00226863"/>
    <w:rsid w:val="0025782E"/>
    <w:rsid w:val="002619CC"/>
    <w:rsid w:val="002A0F25"/>
    <w:rsid w:val="002D5AD0"/>
    <w:rsid w:val="003208B7"/>
    <w:rsid w:val="00325F86"/>
    <w:rsid w:val="00366469"/>
    <w:rsid w:val="003F5DDC"/>
    <w:rsid w:val="004316F1"/>
    <w:rsid w:val="00444F8E"/>
    <w:rsid w:val="004509B6"/>
    <w:rsid w:val="004906F6"/>
    <w:rsid w:val="004A0945"/>
    <w:rsid w:val="004A48E5"/>
    <w:rsid w:val="00526CA5"/>
    <w:rsid w:val="0057638D"/>
    <w:rsid w:val="00585BA6"/>
    <w:rsid w:val="005A1B98"/>
    <w:rsid w:val="005C4147"/>
    <w:rsid w:val="00634A82"/>
    <w:rsid w:val="006518A4"/>
    <w:rsid w:val="00666DD2"/>
    <w:rsid w:val="006922FD"/>
    <w:rsid w:val="00721CCD"/>
    <w:rsid w:val="00736BC1"/>
    <w:rsid w:val="007A17C7"/>
    <w:rsid w:val="007D57DF"/>
    <w:rsid w:val="007E4FB8"/>
    <w:rsid w:val="00805C07"/>
    <w:rsid w:val="008517C6"/>
    <w:rsid w:val="00861E2F"/>
    <w:rsid w:val="00885A6A"/>
    <w:rsid w:val="008B166B"/>
    <w:rsid w:val="009600E3"/>
    <w:rsid w:val="00961045"/>
    <w:rsid w:val="009B4CBC"/>
    <w:rsid w:val="009E4854"/>
    <w:rsid w:val="00A0592F"/>
    <w:rsid w:val="00A10A29"/>
    <w:rsid w:val="00A218EB"/>
    <w:rsid w:val="00A25916"/>
    <w:rsid w:val="00A32FF8"/>
    <w:rsid w:val="00A4088B"/>
    <w:rsid w:val="00A436D5"/>
    <w:rsid w:val="00A53E5E"/>
    <w:rsid w:val="00A702AC"/>
    <w:rsid w:val="00A90740"/>
    <w:rsid w:val="00AA0305"/>
    <w:rsid w:val="00B858F4"/>
    <w:rsid w:val="00B85E12"/>
    <w:rsid w:val="00BA3507"/>
    <w:rsid w:val="00BC576D"/>
    <w:rsid w:val="00C3488D"/>
    <w:rsid w:val="00C40A68"/>
    <w:rsid w:val="00C56222"/>
    <w:rsid w:val="00C87DC6"/>
    <w:rsid w:val="00CC4677"/>
    <w:rsid w:val="00D05CC4"/>
    <w:rsid w:val="00D608E4"/>
    <w:rsid w:val="00DA3180"/>
    <w:rsid w:val="00DB7DD5"/>
    <w:rsid w:val="00DF0EB1"/>
    <w:rsid w:val="00DF2316"/>
    <w:rsid w:val="00DF30F2"/>
    <w:rsid w:val="00E044D6"/>
    <w:rsid w:val="00E6444E"/>
    <w:rsid w:val="00E82F4B"/>
    <w:rsid w:val="00E95FDF"/>
    <w:rsid w:val="00EB66E8"/>
    <w:rsid w:val="00EC099D"/>
    <w:rsid w:val="00EC2CC2"/>
    <w:rsid w:val="00ED0B14"/>
    <w:rsid w:val="00ED5A69"/>
    <w:rsid w:val="00F053D6"/>
    <w:rsid w:val="00F108E3"/>
    <w:rsid w:val="00FA30C7"/>
    <w:rsid w:val="00FC0E5E"/>
    <w:rsid w:val="00FC3F74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EFCE-2AB3-D444-B072-47718D2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7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A17C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A6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85A6A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9E48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854"/>
  </w:style>
  <w:style w:type="character" w:customStyle="1" w:styleId="aa">
    <w:name w:val="Текст примечания Знак"/>
    <w:link w:val="a9"/>
    <w:uiPriority w:val="99"/>
    <w:semiHidden/>
    <w:rsid w:val="009E4854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85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E4854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2619CC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619CC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8517C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E377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F244-384D-414B-99CC-FB5DCA9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vcsp</Company>
  <LinksUpToDate>false</LinksUpToDate>
  <CharactersWithSpaces>4331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http://www.e-disclosure.ru/portal/company.aspx?id=9499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Колотушкина А.В.</dc:creator>
  <cp:keywords/>
  <dc:description/>
  <cp:lastModifiedBy>Егор</cp:lastModifiedBy>
  <cp:revision>2</cp:revision>
  <cp:lastPrinted>2020-05-27T22:44:00Z</cp:lastPrinted>
  <dcterms:created xsi:type="dcterms:W3CDTF">2020-05-29T06:39:00Z</dcterms:created>
  <dcterms:modified xsi:type="dcterms:W3CDTF">2020-05-29T06:39:00Z</dcterms:modified>
</cp:coreProperties>
</file>