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08" w:rsidRPr="0068028B" w:rsidRDefault="00FF4C08">
      <w:pPr>
        <w:jc w:val="right"/>
        <w:rPr>
          <w:sz w:val="22"/>
          <w:szCs w:val="22"/>
        </w:rPr>
      </w:pPr>
    </w:p>
    <w:p w:rsidR="00840CC5" w:rsidRPr="0068028B" w:rsidRDefault="00FF4C08" w:rsidP="00622248">
      <w:pPr>
        <w:jc w:val="center"/>
        <w:rPr>
          <w:b/>
          <w:bCs/>
          <w:sz w:val="22"/>
          <w:szCs w:val="22"/>
        </w:rPr>
      </w:pPr>
      <w:bookmarkStart w:id="0" w:name="_GoBack"/>
      <w:r w:rsidRPr="0068028B">
        <w:rPr>
          <w:b/>
          <w:bCs/>
          <w:sz w:val="22"/>
          <w:szCs w:val="22"/>
        </w:rPr>
        <w:t>Сообщение</w:t>
      </w:r>
      <w:r w:rsidR="00840CC5" w:rsidRPr="0068028B">
        <w:rPr>
          <w:b/>
          <w:bCs/>
          <w:sz w:val="22"/>
          <w:szCs w:val="22"/>
        </w:rPr>
        <w:t xml:space="preserve"> </w:t>
      </w:r>
    </w:p>
    <w:bookmarkEnd w:id="0"/>
    <w:p w:rsidR="008F6163" w:rsidRPr="008F6163" w:rsidRDefault="008F6163" w:rsidP="008F6163">
      <w:pPr>
        <w:adjustRightInd w:val="0"/>
        <w:jc w:val="center"/>
        <w:outlineLvl w:val="0"/>
        <w:rPr>
          <w:b/>
          <w:sz w:val="22"/>
          <w:szCs w:val="22"/>
        </w:rPr>
      </w:pPr>
      <w:r w:rsidRPr="008F6163">
        <w:rPr>
          <w:b/>
          <w:sz w:val="22"/>
          <w:szCs w:val="22"/>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F033FE" w:rsidRPr="0068028B" w:rsidRDefault="00F033FE" w:rsidP="00622248">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5046"/>
      </w:tblGrid>
      <w:tr w:rsidR="00FF4C08" w:rsidRPr="0068028B">
        <w:trPr>
          <w:cantSplit/>
        </w:trPr>
        <w:tc>
          <w:tcPr>
            <w:tcW w:w="9979" w:type="dxa"/>
            <w:gridSpan w:val="2"/>
          </w:tcPr>
          <w:p w:rsidR="00FF4C08" w:rsidRPr="0068028B" w:rsidRDefault="00FF4C08">
            <w:pPr>
              <w:jc w:val="center"/>
              <w:rPr>
                <w:sz w:val="22"/>
                <w:szCs w:val="22"/>
              </w:rPr>
            </w:pPr>
            <w:r w:rsidRPr="0068028B">
              <w:rPr>
                <w:sz w:val="22"/>
                <w:szCs w:val="22"/>
              </w:rPr>
              <w:t>1. Общие сведения</w:t>
            </w:r>
          </w:p>
        </w:tc>
      </w:tr>
      <w:tr w:rsidR="00DB5CD6" w:rsidRPr="0068028B">
        <w:tc>
          <w:tcPr>
            <w:tcW w:w="4933" w:type="dxa"/>
          </w:tcPr>
          <w:p w:rsidR="00DB5CD6" w:rsidRPr="0068028B" w:rsidRDefault="00DB5CD6" w:rsidP="007E5E66">
            <w:pPr>
              <w:ind w:left="57" w:right="57"/>
              <w:jc w:val="both"/>
              <w:rPr>
                <w:sz w:val="22"/>
                <w:szCs w:val="22"/>
              </w:rPr>
            </w:pPr>
            <w:r w:rsidRPr="0068028B">
              <w:rPr>
                <w:sz w:val="22"/>
                <w:szCs w:val="22"/>
              </w:rPr>
              <w:t xml:space="preserve">1.1. Полное </w:t>
            </w:r>
            <w:r w:rsidR="007E5E66">
              <w:rPr>
                <w:sz w:val="22"/>
                <w:szCs w:val="22"/>
              </w:rPr>
              <w:t>фирменное наименование эмитента</w:t>
            </w:r>
          </w:p>
        </w:tc>
        <w:tc>
          <w:tcPr>
            <w:tcW w:w="5046" w:type="dxa"/>
          </w:tcPr>
          <w:p w:rsidR="00DB5CD6" w:rsidRPr="0068028B" w:rsidRDefault="00000EBA" w:rsidP="00567FE1">
            <w:pPr>
              <w:widowControl w:val="0"/>
              <w:suppressLineNumbers/>
              <w:suppressAutoHyphens/>
              <w:ind w:left="57"/>
              <w:rPr>
                <w:sz w:val="22"/>
                <w:szCs w:val="22"/>
              </w:rPr>
            </w:pPr>
            <w:r>
              <w:rPr>
                <w:sz w:val="22"/>
                <w:szCs w:val="22"/>
              </w:rPr>
              <w:t>А</w:t>
            </w:r>
            <w:r w:rsidR="00DB5CD6" w:rsidRPr="0068028B">
              <w:rPr>
                <w:sz w:val="22"/>
                <w:szCs w:val="22"/>
              </w:rPr>
              <w:t>кционерное общество «Ванинский морской торговый порт»</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1.2. Сокращенное фирменное наименование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АО «Порт Ванино»</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1.3. Место нахождения эмитента</w:t>
            </w:r>
          </w:p>
        </w:tc>
        <w:tc>
          <w:tcPr>
            <w:tcW w:w="5046" w:type="dxa"/>
          </w:tcPr>
          <w:p w:rsidR="005E2318" w:rsidRPr="0068028B" w:rsidRDefault="00672365" w:rsidP="00567FE1">
            <w:pPr>
              <w:widowControl w:val="0"/>
              <w:suppressLineNumbers/>
              <w:suppressAutoHyphens/>
              <w:ind w:left="57"/>
              <w:rPr>
                <w:sz w:val="22"/>
                <w:szCs w:val="22"/>
              </w:rPr>
            </w:pPr>
            <w:r w:rsidRPr="0068028B">
              <w:rPr>
                <w:sz w:val="22"/>
                <w:szCs w:val="22"/>
              </w:rPr>
              <w:t xml:space="preserve">Российская Федерация, Хабаровский край, </w:t>
            </w:r>
          </w:p>
          <w:p w:rsidR="00DB5CD6" w:rsidRPr="0068028B" w:rsidRDefault="007E5E66" w:rsidP="007E5E66">
            <w:pPr>
              <w:widowControl w:val="0"/>
              <w:suppressLineNumbers/>
              <w:suppressAutoHyphens/>
              <w:ind w:left="57"/>
              <w:rPr>
                <w:sz w:val="22"/>
                <w:szCs w:val="22"/>
              </w:rPr>
            </w:pPr>
            <w:r>
              <w:rPr>
                <w:sz w:val="22"/>
                <w:szCs w:val="22"/>
              </w:rPr>
              <w:t>рабочий поселок</w:t>
            </w:r>
            <w:r w:rsidR="00672365" w:rsidRPr="0068028B">
              <w:rPr>
                <w:sz w:val="22"/>
                <w:szCs w:val="22"/>
              </w:rPr>
              <w:t xml:space="preserve"> Ванино</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1.4. ОГРН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1022700711450</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1.5. ИНН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2709001590</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1.6. Уникальный код эмитента, присвоенный регистрирующим органом</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31014-</w:t>
            </w:r>
            <w:r w:rsidRPr="0068028B">
              <w:rPr>
                <w:sz w:val="22"/>
                <w:szCs w:val="22"/>
                <w:lang w:val="en-US"/>
              </w:rPr>
              <w:t>F</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1.7. Адрес страницы в сети Интернет, используемой эмитентом для раскрытия информации</w:t>
            </w:r>
          </w:p>
        </w:tc>
        <w:tc>
          <w:tcPr>
            <w:tcW w:w="5046" w:type="dxa"/>
          </w:tcPr>
          <w:p w:rsidR="00DB5CD6" w:rsidRPr="0068028B" w:rsidRDefault="00E82317" w:rsidP="00567FE1">
            <w:pPr>
              <w:widowControl w:val="0"/>
              <w:suppressLineNumbers/>
              <w:suppressAutoHyphens/>
              <w:ind w:left="57"/>
              <w:rPr>
                <w:sz w:val="22"/>
                <w:szCs w:val="22"/>
              </w:rPr>
            </w:pPr>
            <w:hyperlink r:id="rId7" w:history="1">
              <w:r w:rsidR="009B0F5D" w:rsidRPr="0068028B">
                <w:rPr>
                  <w:rStyle w:val="a7"/>
                  <w:sz w:val="22"/>
                  <w:szCs w:val="22"/>
                  <w:lang w:val="en-US"/>
                </w:rPr>
                <w:t>http</w:t>
              </w:r>
              <w:r w:rsidR="009B0F5D" w:rsidRPr="0068028B">
                <w:rPr>
                  <w:rStyle w:val="a7"/>
                  <w:sz w:val="22"/>
                  <w:szCs w:val="22"/>
                </w:rPr>
                <w:t>://</w:t>
              </w:r>
              <w:r w:rsidR="009B0F5D" w:rsidRPr="0068028B">
                <w:rPr>
                  <w:rStyle w:val="a7"/>
                  <w:sz w:val="22"/>
                  <w:szCs w:val="22"/>
                  <w:lang w:val="en-US"/>
                </w:rPr>
                <w:t>www</w:t>
              </w:r>
              <w:r w:rsidR="009B0F5D" w:rsidRPr="0068028B">
                <w:rPr>
                  <w:rStyle w:val="a7"/>
                  <w:sz w:val="22"/>
                  <w:szCs w:val="22"/>
                </w:rPr>
                <w:t>.</w:t>
              </w:r>
              <w:r w:rsidR="009B0F5D" w:rsidRPr="0068028B">
                <w:rPr>
                  <w:rStyle w:val="a7"/>
                  <w:sz w:val="22"/>
                  <w:szCs w:val="22"/>
                  <w:lang w:val="en-US"/>
                </w:rPr>
                <w:t>e</w:t>
              </w:r>
              <w:r w:rsidR="009B0F5D" w:rsidRPr="0068028B">
                <w:rPr>
                  <w:rStyle w:val="a7"/>
                  <w:sz w:val="22"/>
                  <w:szCs w:val="22"/>
                </w:rPr>
                <w:t>-</w:t>
              </w:r>
              <w:r w:rsidR="009B0F5D" w:rsidRPr="0068028B">
                <w:rPr>
                  <w:rStyle w:val="a7"/>
                  <w:sz w:val="22"/>
                  <w:szCs w:val="22"/>
                  <w:lang w:val="en-US"/>
                </w:rPr>
                <w:t>disclosure</w:t>
              </w:r>
              <w:r w:rsidR="009B0F5D" w:rsidRPr="0068028B">
                <w:rPr>
                  <w:rStyle w:val="a7"/>
                  <w:sz w:val="22"/>
                  <w:szCs w:val="22"/>
                </w:rPr>
                <w:t>.</w:t>
              </w:r>
              <w:r w:rsidR="009B0F5D" w:rsidRPr="0068028B">
                <w:rPr>
                  <w:rStyle w:val="a7"/>
                  <w:sz w:val="22"/>
                  <w:szCs w:val="22"/>
                  <w:lang w:val="en-US"/>
                </w:rPr>
                <w:t>ru</w:t>
              </w:r>
              <w:r w:rsidR="009B0F5D" w:rsidRPr="0068028B">
                <w:rPr>
                  <w:rStyle w:val="a7"/>
                  <w:sz w:val="22"/>
                  <w:szCs w:val="22"/>
                </w:rPr>
                <w:t>/</w:t>
              </w:r>
              <w:r w:rsidR="009B0F5D" w:rsidRPr="0068028B">
                <w:rPr>
                  <w:rStyle w:val="a7"/>
                  <w:sz w:val="22"/>
                  <w:szCs w:val="22"/>
                  <w:lang w:val="en-US"/>
                </w:rPr>
                <w:t>portal</w:t>
              </w:r>
              <w:r w:rsidR="009B0F5D" w:rsidRPr="0068028B">
                <w:rPr>
                  <w:rStyle w:val="a7"/>
                  <w:sz w:val="22"/>
                  <w:szCs w:val="22"/>
                </w:rPr>
                <w:t>/</w:t>
              </w:r>
              <w:r w:rsidR="009B0F5D" w:rsidRPr="0068028B">
                <w:rPr>
                  <w:rStyle w:val="a7"/>
                  <w:sz w:val="22"/>
                  <w:szCs w:val="22"/>
                  <w:lang w:val="en-US"/>
                </w:rPr>
                <w:t>company</w:t>
              </w:r>
              <w:r w:rsidR="009B0F5D" w:rsidRPr="0068028B">
                <w:rPr>
                  <w:rStyle w:val="a7"/>
                  <w:sz w:val="22"/>
                  <w:szCs w:val="22"/>
                </w:rPr>
                <w:t>.</w:t>
              </w:r>
              <w:r w:rsidR="009B0F5D" w:rsidRPr="0068028B">
                <w:rPr>
                  <w:rStyle w:val="a7"/>
                  <w:sz w:val="22"/>
                  <w:szCs w:val="22"/>
                  <w:lang w:val="en-US"/>
                </w:rPr>
                <w:t>aspx</w:t>
              </w:r>
              <w:r w:rsidR="009B0F5D" w:rsidRPr="0068028B">
                <w:rPr>
                  <w:rStyle w:val="a7"/>
                  <w:sz w:val="22"/>
                  <w:szCs w:val="22"/>
                </w:rPr>
                <w:t>?</w:t>
              </w:r>
              <w:r w:rsidR="009B0F5D" w:rsidRPr="0068028B">
                <w:rPr>
                  <w:rStyle w:val="a7"/>
                  <w:sz w:val="22"/>
                  <w:szCs w:val="22"/>
                  <w:lang w:val="en-US"/>
                </w:rPr>
                <w:t>id</w:t>
              </w:r>
              <w:r w:rsidR="009B0F5D" w:rsidRPr="0068028B">
                <w:rPr>
                  <w:rStyle w:val="a7"/>
                  <w:sz w:val="22"/>
                  <w:szCs w:val="22"/>
                </w:rPr>
                <w:t>=9499</w:t>
              </w:r>
            </w:hyperlink>
          </w:p>
        </w:tc>
      </w:tr>
    </w:tbl>
    <w:p w:rsidR="00FC1ECD" w:rsidRPr="0068028B" w:rsidRDefault="00FC1E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FF4C08" w:rsidRPr="0068028B">
        <w:tc>
          <w:tcPr>
            <w:tcW w:w="9979" w:type="dxa"/>
          </w:tcPr>
          <w:p w:rsidR="00FF4C08" w:rsidRPr="0068028B" w:rsidRDefault="00FF4C08">
            <w:pPr>
              <w:jc w:val="center"/>
              <w:rPr>
                <w:sz w:val="22"/>
                <w:szCs w:val="22"/>
              </w:rPr>
            </w:pPr>
            <w:r w:rsidRPr="0068028B">
              <w:rPr>
                <w:sz w:val="22"/>
                <w:szCs w:val="22"/>
              </w:rPr>
              <w:t>2. Содержание сообщения</w:t>
            </w:r>
          </w:p>
        </w:tc>
      </w:tr>
      <w:tr w:rsidR="00FF4C08" w:rsidRPr="0068028B" w:rsidTr="00496061">
        <w:trPr>
          <w:trHeight w:val="267"/>
        </w:trPr>
        <w:tc>
          <w:tcPr>
            <w:tcW w:w="9979" w:type="dxa"/>
          </w:tcPr>
          <w:p w:rsidR="008F6163" w:rsidRDefault="008F6163" w:rsidP="008F6163">
            <w:pPr>
              <w:adjustRightInd w:val="0"/>
              <w:jc w:val="both"/>
              <w:rPr>
                <w:sz w:val="22"/>
                <w:szCs w:val="22"/>
              </w:rPr>
            </w:pPr>
            <w:r>
              <w:rPr>
                <w:sz w:val="22"/>
                <w:szCs w:val="22"/>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5C16B6">
              <w:rPr>
                <w:sz w:val="22"/>
                <w:szCs w:val="22"/>
              </w:rPr>
              <w:t>во на осуществление по ним прав:</w:t>
            </w:r>
          </w:p>
          <w:p w:rsidR="005C16B6" w:rsidRPr="0068028B" w:rsidRDefault="005C16B6" w:rsidP="005C16B6">
            <w:pPr>
              <w:adjustRightInd w:val="0"/>
              <w:jc w:val="both"/>
              <w:rPr>
                <w:i/>
                <w:sz w:val="22"/>
                <w:szCs w:val="22"/>
              </w:rPr>
            </w:pPr>
            <w:r w:rsidRPr="0068028B">
              <w:rPr>
                <w:i/>
                <w:sz w:val="22"/>
                <w:szCs w:val="22"/>
              </w:rPr>
              <w:t>Вид, категория (тип), серия и иные идентификационные признаки ценных бумаг эмитента:</w:t>
            </w:r>
          </w:p>
          <w:p w:rsidR="005C16B6" w:rsidRPr="0068028B" w:rsidRDefault="005C16B6" w:rsidP="005C16B6">
            <w:pPr>
              <w:adjustRightInd w:val="0"/>
              <w:jc w:val="both"/>
              <w:rPr>
                <w:i/>
                <w:sz w:val="22"/>
                <w:szCs w:val="22"/>
              </w:rPr>
            </w:pPr>
            <w:r w:rsidRPr="0068028B">
              <w:rPr>
                <w:i/>
                <w:sz w:val="22"/>
                <w:szCs w:val="22"/>
              </w:rPr>
              <w:t xml:space="preserve">Вид, категория (тип): акции обыкновенные именные; </w:t>
            </w:r>
          </w:p>
          <w:p w:rsidR="005C16B6" w:rsidRPr="0068028B" w:rsidRDefault="005C16B6" w:rsidP="005C16B6">
            <w:pPr>
              <w:adjustRightInd w:val="0"/>
              <w:jc w:val="both"/>
              <w:rPr>
                <w:i/>
                <w:sz w:val="22"/>
                <w:szCs w:val="22"/>
              </w:rPr>
            </w:pPr>
            <w:r w:rsidRPr="0068028B">
              <w:rPr>
                <w:i/>
                <w:sz w:val="22"/>
                <w:szCs w:val="22"/>
              </w:rPr>
              <w:t>государственный регистрационный номер выпуска ценных бумаг и дата его государственной регистрации: 1-01-31014-</w:t>
            </w:r>
            <w:r w:rsidRPr="0068028B">
              <w:rPr>
                <w:i/>
                <w:sz w:val="22"/>
                <w:szCs w:val="22"/>
                <w:lang w:val="en-US"/>
              </w:rPr>
              <w:t>F</w:t>
            </w:r>
            <w:r w:rsidRPr="0068028B">
              <w:rPr>
                <w:i/>
                <w:sz w:val="22"/>
                <w:szCs w:val="22"/>
              </w:rPr>
              <w:t>; 13.01.1994 г.;</w:t>
            </w:r>
          </w:p>
          <w:p w:rsidR="005C16B6" w:rsidRDefault="005C16B6" w:rsidP="005C16B6">
            <w:pPr>
              <w:adjustRightInd w:val="0"/>
              <w:jc w:val="both"/>
              <w:rPr>
                <w:i/>
                <w:sz w:val="22"/>
                <w:szCs w:val="22"/>
              </w:rPr>
            </w:pPr>
            <w:r w:rsidRPr="0068028B">
              <w:rPr>
                <w:i/>
                <w:sz w:val="22"/>
                <w:szCs w:val="22"/>
              </w:rPr>
              <w:t>международный код (номер) идентификации ценных бумаг (ISIN) (при наличии):</w:t>
            </w:r>
            <w:r w:rsidRPr="0068028B">
              <w:rPr>
                <w:i/>
                <w:color w:val="333333"/>
                <w:sz w:val="22"/>
                <w:szCs w:val="22"/>
                <w:shd w:val="clear" w:color="auto" w:fill="EFEFEF"/>
              </w:rPr>
              <w:t xml:space="preserve"> </w:t>
            </w:r>
            <w:r w:rsidRPr="0068028B">
              <w:rPr>
                <w:i/>
                <w:sz w:val="22"/>
                <w:szCs w:val="22"/>
              </w:rPr>
              <w:t>RU000A0JQGJ9.</w:t>
            </w:r>
          </w:p>
          <w:p w:rsidR="005C16B6" w:rsidRPr="0068028B" w:rsidRDefault="005C16B6" w:rsidP="005C16B6">
            <w:pPr>
              <w:adjustRightInd w:val="0"/>
              <w:jc w:val="both"/>
              <w:rPr>
                <w:i/>
                <w:sz w:val="22"/>
                <w:szCs w:val="22"/>
              </w:rPr>
            </w:pPr>
            <w:r>
              <w:rPr>
                <w:i/>
                <w:sz w:val="22"/>
                <w:szCs w:val="22"/>
              </w:rPr>
              <w:t>В</w:t>
            </w:r>
            <w:r w:rsidRPr="0068028B">
              <w:rPr>
                <w:i/>
                <w:sz w:val="22"/>
                <w:szCs w:val="22"/>
              </w:rPr>
              <w:t>ид, категория (тип): акции привилегированные именные типа А;</w:t>
            </w:r>
          </w:p>
          <w:p w:rsidR="005C16B6" w:rsidRPr="0068028B" w:rsidRDefault="005C16B6" w:rsidP="005C16B6">
            <w:pPr>
              <w:adjustRightInd w:val="0"/>
              <w:jc w:val="both"/>
              <w:rPr>
                <w:i/>
                <w:sz w:val="22"/>
                <w:szCs w:val="22"/>
              </w:rPr>
            </w:pPr>
            <w:r w:rsidRPr="0068028B">
              <w:rPr>
                <w:i/>
                <w:sz w:val="22"/>
                <w:szCs w:val="22"/>
              </w:rPr>
              <w:t>государственный регистрационный номер выпуска ценных бумаг и дата его государственной регистрации: 2-01-31014-</w:t>
            </w:r>
            <w:r w:rsidRPr="0068028B">
              <w:rPr>
                <w:i/>
                <w:sz w:val="22"/>
                <w:szCs w:val="22"/>
                <w:lang w:val="en-US"/>
              </w:rPr>
              <w:t>F</w:t>
            </w:r>
            <w:r w:rsidRPr="0068028B">
              <w:rPr>
                <w:i/>
                <w:sz w:val="22"/>
                <w:szCs w:val="22"/>
              </w:rPr>
              <w:t>; 13.01.1994 г.;</w:t>
            </w:r>
          </w:p>
          <w:p w:rsidR="005C16B6" w:rsidRDefault="005C16B6" w:rsidP="005C16B6">
            <w:pPr>
              <w:adjustRightInd w:val="0"/>
              <w:jc w:val="both"/>
              <w:rPr>
                <w:sz w:val="22"/>
                <w:szCs w:val="22"/>
              </w:rPr>
            </w:pPr>
            <w:r w:rsidRPr="0068028B">
              <w:rPr>
                <w:i/>
                <w:sz w:val="22"/>
                <w:szCs w:val="22"/>
              </w:rPr>
              <w:t>международный код (номер) идентификации ценных бумаг (ISIN) (при наличии):</w:t>
            </w:r>
            <w:r w:rsidRPr="0068028B">
              <w:rPr>
                <w:i/>
                <w:color w:val="333333"/>
                <w:sz w:val="22"/>
                <w:szCs w:val="22"/>
                <w:shd w:val="clear" w:color="auto" w:fill="FFFFFF"/>
              </w:rPr>
              <w:t xml:space="preserve"> </w:t>
            </w:r>
            <w:r w:rsidRPr="0068028B">
              <w:rPr>
                <w:i/>
                <w:sz w:val="22"/>
                <w:szCs w:val="22"/>
              </w:rPr>
              <w:t>RU000A0JQGK7.</w:t>
            </w:r>
          </w:p>
          <w:p w:rsidR="002A25B8" w:rsidRPr="002A25B8" w:rsidRDefault="008F6163" w:rsidP="002A25B8">
            <w:pPr>
              <w:ind w:right="57"/>
              <w:jc w:val="both"/>
              <w:rPr>
                <w:i/>
              </w:rPr>
            </w:pPr>
            <w:r>
              <w:rPr>
                <w:sz w:val="22"/>
                <w:szCs w:val="22"/>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00E701CC">
              <w:rPr>
                <w:sz w:val="22"/>
                <w:szCs w:val="22"/>
              </w:rPr>
              <w:t xml:space="preserve">: </w:t>
            </w:r>
            <w:r w:rsidR="002A25B8" w:rsidRPr="002A25B8">
              <w:rPr>
                <w:i/>
              </w:rPr>
              <w:t xml:space="preserve">участие в годовом общем собрании акционеров в форме собрания </w:t>
            </w:r>
            <w:r w:rsidR="005A5B34">
              <w:rPr>
                <w:i/>
              </w:rPr>
              <w:t>13</w:t>
            </w:r>
            <w:r w:rsidR="00485A03">
              <w:rPr>
                <w:i/>
              </w:rPr>
              <w:t>.0</w:t>
            </w:r>
            <w:r w:rsidR="005A5B34">
              <w:rPr>
                <w:i/>
              </w:rPr>
              <w:t>5</w:t>
            </w:r>
            <w:r w:rsidR="002A25B8" w:rsidRPr="002A25B8">
              <w:rPr>
                <w:i/>
              </w:rPr>
              <w:t>.201</w:t>
            </w:r>
            <w:r w:rsidR="00485A03">
              <w:rPr>
                <w:i/>
              </w:rPr>
              <w:t>8</w:t>
            </w:r>
            <w:r w:rsidR="002A25B8" w:rsidRPr="002A25B8">
              <w:rPr>
                <w:i/>
              </w:rPr>
              <w:t xml:space="preserve"> г., иные права, установленные законодательством Российской Федерации, Уставом эмитента.</w:t>
            </w:r>
          </w:p>
          <w:p w:rsidR="008F6163" w:rsidRDefault="008F6163" w:rsidP="008F6163">
            <w:pPr>
              <w:adjustRightInd w:val="0"/>
              <w:jc w:val="both"/>
              <w:rPr>
                <w:sz w:val="22"/>
                <w:szCs w:val="22"/>
              </w:rPr>
            </w:pPr>
            <w:r>
              <w:rPr>
                <w:sz w:val="22"/>
                <w:szCs w:val="22"/>
              </w:rPr>
              <w:t xml:space="preserve">2.3. Дата, на которую определяются лица, имеющие право на осуществление </w:t>
            </w:r>
            <w:r w:rsidR="002A25B8">
              <w:rPr>
                <w:sz w:val="22"/>
                <w:szCs w:val="22"/>
              </w:rPr>
              <w:t xml:space="preserve">прав по ценным бумагам эмитента: </w:t>
            </w:r>
            <w:r w:rsidR="005A5B34">
              <w:rPr>
                <w:i/>
                <w:sz w:val="22"/>
                <w:szCs w:val="22"/>
              </w:rPr>
              <w:t>20</w:t>
            </w:r>
            <w:r w:rsidR="002A25B8" w:rsidRPr="002A25B8">
              <w:rPr>
                <w:i/>
                <w:sz w:val="22"/>
                <w:szCs w:val="22"/>
              </w:rPr>
              <w:t>.0</w:t>
            </w:r>
            <w:r w:rsidR="005A5B34">
              <w:rPr>
                <w:i/>
                <w:sz w:val="22"/>
                <w:szCs w:val="22"/>
              </w:rPr>
              <w:t>5</w:t>
            </w:r>
            <w:r w:rsidR="002A25B8" w:rsidRPr="002A25B8">
              <w:rPr>
                <w:i/>
                <w:sz w:val="22"/>
                <w:szCs w:val="22"/>
              </w:rPr>
              <w:t>.201</w:t>
            </w:r>
            <w:r w:rsidR="00485A03">
              <w:rPr>
                <w:i/>
                <w:sz w:val="22"/>
                <w:szCs w:val="22"/>
              </w:rPr>
              <w:t>8</w:t>
            </w:r>
            <w:r w:rsidR="002A25B8" w:rsidRPr="002A25B8">
              <w:rPr>
                <w:i/>
                <w:sz w:val="22"/>
                <w:szCs w:val="22"/>
              </w:rPr>
              <w:t xml:space="preserve"> г.</w:t>
            </w:r>
          </w:p>
          <w:p w:rsidR="00E049BD" w:rsidRPr="0068028B" w:rsidRDefault="008F6163" w:rsidP="005E4C3D">
            <w:pPr>
              <w:adjustRightInd w:val="0"/>
              <w:jc w:val="both"/>
              <w:rPr>
                <w:sz w:val="22"/>
                <w:szCs w:val="22"/>
              </w:rPr>
            </w:pPr>
            <w:r>
              <w:rPr>
                <w:sz w:val="22"/>
                <w:szCs w:val="22"/>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w:t>
            </w:r>
            <w:r w:rsidR="001561D2">
              <w:rPr>
                <w:sz w:val="22"/>
                <w:szCs w:val="22"/>
              </w:rPr>
              <w:t xml:space="preserve"> для определения указанной даты: </w:t>
            </w:r>
            <w:r w:rsidR="001561D2" w:rsidRPr="001561D2">
              <w:rPr>
                <w:i/>
                <w:sz w:val="22"/>
                <w:szCs w:val="22"/>
              </w:rPr>
              <w:t xml:space="preserve">протокол заседания Совета директоров АО «Порт Ванино» </w:t>
            </w:r>
            <w:r w:rsidR="001561D2" w:rsidRPr="005E4C3D">
              <w:rPr>
                <w:i/>
                <w:sz w:val="22"/>
                <w:szCs w:val="22"/>
              </w:rPr>
              <w:t xml:space="preserve">№ </w:t>
            </w:r>
            <w:r w:rsidR="005E4C3D" w:rsidRPr="005E4C3D">
              <w:rPr>
                <w:i/>
                <w:sz w:val="22"/>
                <w:szCs w:val="22"/>
              </w:rPr>
              <w:t>5</w:t>
            </w:r>
            <w:r w:rsidR="001561D2" w:rsidRPr="005E4C3D">
              <w:rPr>
                <w:i/>
                <w:sz w:val="22"/>
                <w:szCs w:val="22"/>
              </w:rPr>
              <w:t>/201</w:t>
            </w:r>
            <w:r w:rsidR="00FC3CA3" w:rsidRPr="005E4C3D">
              <w:rPr>
                <w:i/>
                <w:sz w:val="22"/>
                <w:szCs w:val="22"/>
              </w:rPr>
              <w:t>8</w:t>
            </w:r>
            <w:r w:rsidR="001561D2" w:rsidRPr="005E4C3D">
              <w:rPr>
                <w:i/>
                <w:sz w:val="22"/>
                <w:szCs w:val="22"/>
              </w:rPr>
              <w:t xml:space="preserve"> от </w:t>
            </w:r>
            <w:r w:rsidR="005E4C3D" w:rsidRPr="005E4C3D">
              <w:rPr>
                <w:i/>
                <w:sz w:val="22"/>
                <w:szCs w:val="22"/>
              </w:rPr>
              <w:t>08</w:t>
            </w:r>
            <w:r w:rsidR="001561D2" w:rsidRPr="005E4C3D">
              <w:rPr>
                <w:i/>
                <w:sz w:val="22"/>
                <w:szCs w:val="22"/>
              </w:rPr>
              <w:t>.0</w:t>
            </w:r>
            <w:r w:rsidR="005A5B34" w:rsidRPr="005E4C3D">
              <w:rPr>
                <w:i/>
                <w:sz w:val="22"/>
                <w:szCs w:val="22"/>
              </w:rPr>
              <w:t>5</w:t>
            </w:r>
            <w:r w:rsidR="001561D2" w:rsidRPr="005E4C3D">
              <w:rPr>
                <w:i/>
                <w:sz w:val="22"/>
                <w:szCs w:val="22"/>
              </w:rPr>
              <w:t>.201</w:t>
            </w:r>
            <w:r w:rsidR="00FC3CA3" w:rsidRPr="005E4C3D">
              <w:rPr>
                <w:i/>
                <w:sz w:val="22"/>
                <w:szCs w:val="22"/>
              </w:rPr>
              <w:t>8</w:t>
            </w:r>
            <w:r w:rsidR="001561D2" w:rsidRPr="005E4C3D">
              <w:rPr>
                <w:i/>
                <w:sz w:val="22"/>
                <w:szCs w:val="22"/>
              </w:rPr>
              <w:t xml:space="preserve"> г.</w:t>
            </w:r>
          </w:p>
        </w:tc>
      </w:tr>
    </w:tbl>
    <w:p w:rsidR="00FC1ECD" w:rsidRPr="0068028B" w:rsidRDefault="00FC1ECD">
      <w:pPr>
        <w:rPr>
          <w:sz w:val="22"/>
          <w:szCs w:val="22"/>
        </w:rPr>
      </w:pPr>
    </w:p>
    <w:tbl>
      <w:tblPr>
        <w:tblW w:w="9979" w:type="dxa"/>
        <w:tblLayout w:type="fixed"/>
        <w:tblCellMar>
          <w:left w:w="28" w:type="dxa"/>
          <w:right w:w="28" w:type="dxa"/>
        </w:tblCellMar>
        <w:tblLook w:val="0000"/>
      </w:tblPr>
      <w:tblGrid>
        <w:gridCol w:w="1077"/>
        <w:gridCol w:w="198"/>
        <w:gridCol w:w="313"/>
        <w:gridCol w:w="339"/>
        <w:gridCol w:w="1474"/>
        <w:gridCol w:w="397"/>
        <w:gridCol w:w="369"/>
        <w:gridCol w:w="539"/>
        <w:gridCol w:w="1701"/>
        <w:gridCol w:w="907"/>
        <w:gridCol w:w="2552"/>
        <w:gridCol w:w="113"/>
      </w:tblGrid>
      <w:tr w:rsidR="00FF4C08" w:rsidRPr="0068028B">
        <w:tc>
          <w:tcPr>
            <w:tcW w:w="9979" w:type="dxa"/>
            <w:gridSpan w:val="12"/>
            <w:tcBorders>
              <w:top w:val="single" w:sz="4" w:space="0" w:color="auto"/>
              <w:left w:val="single" w:sz="4" w:space="0" w:color="auto"/>
              <w:bottom w:val="single" w:sz="4" w:space="0" w:color="auto"/>
              <w:right w:val="single" w:sz="4" w:space="0" w:color="auto"/>
            </w:tcBorders>
          </w:tcPr>
          <w:p w:rsidR="00FF4C08" w:rsidRPr="0068028B" w:rsidRDefault="00FF4C08">
            <w:pPr>
              <w:jc w:val="center"/>
              <w:rPr>
                <w:sz w:val="22"/>
                <w:szCs w:val="22"/>
              </w:rPr>
            </w:pPr>
            <w:r w:rsidRPr="0068028B">
              <w:rPr>
                <w:sz w:val="22"/>
                <w:szCs w:val="22"/>
              </w:rPr>
              <w:t>3. Подпись</w:t>
            </w:r>
          </w:p>
        </w:tc>
      </w:tr>
      <w:tr w:rsidR="006235D8" w:rsidRPr="0068028B">
        <w:tc>
          <w:tcPr>
            <w:tcW w:w="4706" w:type="dxa"/>
            <w:gridSpan w:val="8"/>
            <w:tcBorders>
              <w:top w:val="single" w:sz="4" w:space="0" w:color="auto"/>
              <w:left w:val="single" w:sz="4" w:space="0" w:color="auto"/>
              <w:bottom w:val="nil"/>
              <w:right w:val="nil"/>
            </w:tcBorders>
            <w:vAlign w:val="bottom"/>
          </w:tcPr>
          <w:p w:rsidR="006235D8" w:rsidRPr="0068028B" w:rsidRDefault="006235D8" w:rsidP="00567FE1">
            <w:pPr>
              <w:widowControl w:val="0"/>
              <w:suppressLineNumbers/>
              <w:suppressAutoHyphens/>
              <w:ind w:left="57"/>
              <w:rPr>
                <w:sz w:val="22"/>
                <w:szCs w:val="22"/>
              </w:rPr>
            </w:pPr>
            <w:r w:rsidRPr="0068028B">
              <w:rPr>
                <w:sz w:val="22"/>
                <w:szCs w:val="22"/>
              </w:rPr>
              <w:t>3.1</w:t>
            </w:r>
            <w:r w:rsidR="00BD31A5" w:rsidRPr="0068028B">
              <w:rPr>
                <w:sz w:val="22"/>
                <w:szCs w:val="22"/>
              </w:rPr>
              <w:t xml:space="preserve"> Г</w:t>
            </w:r>
            <w:r w:rsidR="00076720" w:rsidRPr="0068028B">
              <w:rPr>
                <w:sz w:val="22"/>
                <w:szCs w:val="22"/>
              </w:rPr>
              <w:t>е</w:t>
            </w:r>
            <w:r w:rsidRPr="0068028B">
              <w:rPr>
                <w:sz w:val="22"/>
                <w:szCs w:val="22"/>
              </w:rPr>
              <w:t>неральн</w:t>
            </w:r>
            <w:r w:rsidR="00BD31A5" w:rsidRPr="0068028B">
              <w:rPr>
                <w:sz w:val="22"/>
                <w:szCs w:val="22"/>
              </w:rPr>
              <w:t>ый</w:t>
            </w:r>
            <w:r w:rsidRPr="0068028B">
              <w:rPr>
                <w:sz w:val="22"/>
                <w:szCs w:val="22"/>
              </w:rPr>
              <w:t xml:space="preserve"> директор</w:t>
            </w:r>
          </w:p>
          <w:p w:rsidR="006235D8" w:rsidRPr="0068028B" w:rsidRDefault="006235D8" w:rsidP="00FC3CA3">
            <w:pPr>
              <w:widowControl w:val="0"/>
              <w:suppressLineNumbers/>
              <w:suppressAutoHyphens/>
              <w:ind w:left="57"/>
              <w:rPr>
                <w:sz w:val="22"/>
                <w:szCs w:val="22"/>
              </w:rPr>
            </w:pPr>
            <w:r w:rsidRPr="0068028B">
              <w:rPr>
                <w:sz w:val="22"/>
                <w:szCs w:val="22"/>
              </w:rPr>
              <w:t xml:space="preserve">    </w:t>
            </w:r>
            <w:r w:rsidR="002422DB" w:rsidRPr="0068028B">
              <w:rPr>
                <w:sz w:val="22"/>
                <w:szCs w:val="22"/>
              </w:rPr>
              <w:t xml:space="preserve"> </w:t>
            </w:r>
            <w:r w:rsidRPr="0068028B">
              <w:rPr>
                <w:sz w:val="22"/>
                <w:szCs w:val="22"/>
              </w:rPr>
              <w:t xml:space="preserve"> АО «Порт Ванино»</w:t>
            </w:r>
          </w:p>
        </w:tc>
        <w:tc>
          <w:tcPr>
            <w:tcW w:w="1701" w:type="dxa"/>
            <w:tcBorders>
              <w:top w:val="nil"/>
              <w:left w:val="nil"/>
              <w:bottom w:val="single" w:sz="4" w:space="0" w:color="auto"/>
              <w:right w:val="nil"/>
            </w:tcBorders>
            <w:vAlign w:val="bottom"/>
          </w:tcPr>
          <w:p w:rsidR="006235D8" w:rsidRPr="0068028B" w:rsidRDefault="006235D8" w:rsidP="00567FE1">
            <w:pPr>
              <w:widowControl w:val="0"/>
              <w:suppressLineNumbers/>
              <w:suppressAutoHyphens/>
              <w:jc w:val="center"/>
              <w:rPr>
                <w:sz w:val="22"/>
                <w:szCs w:val="22"/>
              </w:rPr>
            </w:pPr>
          </w:p>
        </w:tc>
        <w:tc>
          <w:tcPr>
            <w:tcW w:w="907" w:type="dxa"/>
            <w:tcBorders>
              <w:top w:val="nil"/>
              <w:left w:val="nil"/>
              <w:bottom w:val="nil"/>
              <w:right w:val="nil"/>
            </w:tcBorders>
            <w:vAlign w:val="bottom"/>
          </w:tcPr>
          <w:p w:rsidR="006235D8" w:rsidRPr="0068028B" w:rsidRDefault="006235D8" w:rsidP="00567FE1">
            <w:pPr>
              <w:widowControl w:val="0"/>
              <w:suppressLineNumbers/>
              <w:suppressAutoHyphens/>
              <w:rPr>
                <w:sz w:val="22"/>
                <w:szCs w:val="22"/>
              </w:rPr>
            </w:pPr>
          </w:p>
        </w:tc>
        <w:tc>
          <w:tcPr>
            <w:tcW w:w="2552" w:type="dxa"/>
            <w:tcBorders>
              <w:top w:val="nil"/>
              <w:left w:val="nil"/>
              <w:bottom w:val="nil"/>
              <w:right w:val="nil"/>
            </w:tcBorders>
            <w:vAlign w:val="bottom"/>
          </w:tcPr>
          <w:p w:rsidR="006235D8" w:rsidRPr="0068028B" w:rsidRDefault="00C225DC" w:rsidP="00567FE1">
            <w:pPr>
              <w:widowControl w:val="0"/>
              <w:suppressLineNumbers/>
              <w:suppressAutoHyphens/>
              <w:jc w:val="center"/>
              <w:rPr>
                <w:sz w:val="22"/>
                <w:szCs w:val="22"/>
              </w:rPr>
            </w:pPr>
            <w:r w:rsidRPr="0068028B">
              <w:rPr>
                <w:sz w:val="22"/>
                <w:szCs w:val="22"/>
              </w:rPr>
              <w:t>Е.С. Дмитраков</w:t>
            </w:r>
          </w:p>
        </w:tc>
        <w:tc>
          <w:tcPr>
            <w:tcW w:w="113" w:type="dxa"/>
            <w:tcBorders>
              <w:top w:val="single" w:sz="4" w:space="0" w:color="auto"/>
              <w:left w:val="nil"/>
              <w:bottom w:val="nil"/>
              <w:right w:val="single" w:sz="4" w:space="0" w:color="auto"/>
            </w:tcBorders>
            <w:vAlign w:val="bottom"/>
          </w:tcPr>
          <w:p w:rsidR="006235D8" w:rsidRPr="0068028B" w:rsidRDefault="006235D8">
            <w:pPr>
              <w:rPr>
                <w:sz w:val="22"/>
                <w:szCs w:val="22"/>
              </w:rPr>
            </w:pPr>
          </w:p>
        </w:tc>
      </w:tr>
      <w:tr w:rsidR="006235D8" w:rsidRPr="0068028B">
        <w:tc>
          <w:tcPr>
            <w:tcW w:w="4706" w:type="dxa"/>
            <w:gridSpan w:val="8"/>
            <w:tcBorders>
              <w:top w:val="nil"/>
              <w:left w:val="single" w:sz="4" w:space="0" w:color="auto"/>
              <w:bottom w:val="nil"/>
              <w:right w:val="nil"/>
            </w:tcBorders>
          </w:tcPr>
          <w:p w:rsidR="006235D8" w:rsidRPr="0068028B" w:rsidRDefault="006235D8" w:rsidP="00567FE1">
            <w:pPr>
              <w:widowControl w:val="0"/>
              <w:suppressLineNumbers/>
              <w:suppressAutoHyphens/>
              <w:ind w:left="57"/>
              <w:rPr>
                <w:sz w:val="22"/>
                <w:szCs w:val="22"/>
              </w:rPr>
            </w:pPr>
          </w:p>
        </w:tc>
        <w:tc>
          <w:tcPr>
            <w:tcW w:w="1701" w:type="dxa"/>
            <w:tcBorders>
              <w:top w:val="nil"/>
              <w:left w:val="nil"/>
              <w:bottom w:val="nil"/>
              <w:right w:val="nil"/>
            </w:tcBorders>
          </w:tcPr>
          <w:p w:rsidR="006235D8" w:rsidRPr="0068028B" w:rsidRDefault="006235D8" w:rsidP="00567FE1">
            <w:pPr>
              <w:widowControl w:val="0"/>
              <w:suppressLineNumbers/>
              <w:suppressAutoHyphens/>
              <w:jc w:val="center"/>
              <w:rPr>
                <w:sz w:val="22"/>
                <w:szCs w:val="22"/>
              </w:rPr>
            </w:pPr>
            <w:r w:rsidRPr="0068028B">
              <w:rPr>
                <w:sz w:val="22"/>
                <w:szCs w:val="22"/>
              </w:rPr>
              <w:t>(подпись)</w:t>
            </w:r>
          </w:p>
        </w:tc>
        <w:tc>
          <w:tcPr>
            <w:tcW w:w="907" w:type="dxa"/>
            <w:tcBorders>
              <w:top w:val="nil"/>
              <w:left w:val="nil"/>
              <w:bottom w:val="nil"/>
              <w:right w:val="nil"/>
            </w:tcBorders>
          </w:tcPr>
          <w:p w:rsidR="006235D8" w:rsidRPr="0068028B" w:rsidRDefault="006235D8" w:rsidP="00567FE1">
            <w:pPr>
              <w:widowControl w:val="0"/>
              <w:suppressLineNumbers/>
              <w:suppressAutoHyphens/>
              <w:rPr>
                <w:sz w:val="22"/>
                <w:szCs w:val="22"/>
              </w:rPr>
            </w:pPr>
          </w:p>
        </w:tc>
        <w:tc>
          <w:tcPr>
            <w:tcW w:w="2552" w:type="dxa"/>
            <w:tcBorders>
              <w:top w:val="nil"/>
              <w:left w:val="nil"/>
              <w:bottom w:val="nil"/>
              <w:right w:val="nil"/>
            </w:tcBorders>
          </w:tcPr>
          <w:p w:rsidR="006235D8" w:rsidRPr="0068028B" w:rsidRDefault="006235D8" w:rsidP="00567FE1">
            <w:pPr>
              <w:widowControl w:val="0"/>
              <w:suppressLineNumbers/>
              <w:suppressAutoHyphens/>
              <w:rPr>
                <w:sz w:val="22"/>
                <w:szCs w:val="22"/>
              </w:rPr>
            </w:pPr>
          </w:p>
        </w:tc>
        <w:tc>
          <w:tcPr>
            <w:tcW w:w="113" w:type="dxa"/>
            <w:tcBorders>
              <w:top w:val="nil"/>
              <w:left w:val="nil"/>
              <w:bottom w:val="nil"/>
              <w:right w:val="single" w:sz="4" w:space="0" w:color="auto"/>
            </w:tcBorders>
          </w:tcPr>
          <w:p w:rsidR="006235D8" w:rsidRPr="0068028B" w:rsidRDefault="006235D8">
            <w:pPr>
              <w:rPr>
                <w:sz w:val="22"/>
                <w:szCs w:val="22"/>
              </w:rPr>
            </w:pPr>
          </w:p>
        </w:tc>
      </w:tr>
      <w:tr w:rsidR="00FF4C08" w:rsidRPr="0068028B" w:rsidTr="00C225DC">
        <w:tc>
          <w:tcPr>
            <w:tcW w:w="1077" w:type="dxa"/>
            <w:tcBorders>
              <w:top w:val="nil"/>
              <w:left w:val="single" w:sz="4" w:space="0" w:color="auto"/>
              <w:bottom w:val="nil"/>
              <w:right w:val="nil"/>
            </w:tcBorders>
            <w:vAlign w:val="bottom"/>
          </w:tcPr>
          <w:p w:rsidR="00FF4C08" w:rsidRPr="0068028B" w:rsidRDefault="00FF4C08">
            <w:pPr>
              <w:spacing w:before="240"/>
              <w:ind w:left="57"/>
              <w:rPr>
                <w:sz w:val="22"/>
                <w:szCs w:val="22"/>
              </w:rPr>
            </w:pPr>
            <w:r w:rsidRPr="0068028B">
              <w:rPr>
                <w:sz w:val="22"/>
                <w:szCs w:val="22"/>
              </w:rPr>
              <w:t>3.2. Дата</w:t>
            </w:r>
          </w:p>
        </w:tc>
        <w:tc>
          <w:tcPr>
            <w:tcW w:w="198" w:type="dxa"/>
            <w:tcBorders>
              <w:top w:val="nil"/>
              <w:left w:val="nil"/>
              <w:bottom w:val="nil"/>
              <w:right w:val="nil"/>
            </w:tcBorders>
            <w:vAlign w:val="bottom"/>
          </w:tcPr>
          <w:p w:rsidR="00FF4C08" w:rsidRPr="005A5B34" w:rsidRDefault="00FF4C08">
            <w:pPr>
              <w:jc w:val="right"/>
              <w:rPr>
                <w:sz w:val="22"/>
                <w:szCs w:val="22"/>
              </w:rPr>
            </w:pPr>
            <w:r w:rsidRPr="005A5B34">
              <w:rPr>
                <w:sz w:val="22"/>
                <w:szCs w:val="22"/>
              </w:rPr>
              <w:t>“</w:t>
            </w:r>
          </w:p>
        </w:tc>
        <w:tc>
          <w:tcPr>
            <w:tcW w:w="313" w:type="dxa"/>
            <w:tcBorders>
              <w:top w:val="nil"/>
              <w:left w:val="nil"/>
              <w:bottom w:val="single" w:sz="4" w:space="0" w:color="auto"/>
              <w:right w:val="nil"/>
            </w:tcBorders>
            <w:vAlign w:val="bottom"/>
          </w:tcPr>
          <w:p w:rsidR="00FF4C08" w:rsidRPr="005A5B34" w:rsidRDefault="005A5B34" w:rsidP="00E41196">
            <w:pPr>
              <w:jc w:val="center"/>
              <w:rPr>
                <w:sz w:val="22"/>
                <w:szCs w:val="22"/>
              </w:rPr>
            </w:pPr>
            <w:r w:rsidRPr="005A5B34">
              <w:rPr>
                <w:sz w:val="22"/>
                <w:szCs w:val="22"/>
              </w:rPr>
              <w:t>08</w:t>
            </w:r>
          </w:p>
        </w:tc>
        <w:tc>
          <w:tcPr>
            <w:tcW w:w="339" w:type="dxa"/>
            <w:tcBorders>
              <w:top w:val="nil"/>
              <w:left w:val="nil"/>
              <w:bottom w:val="nil"/>
              <w:right w:val="nil"/>
            </w:tcBorders>
            <w:vAlign w:val="bottom"/>
          </w:tcPr>
          <w:p w:rsidR="00FF4C08" w:rsidRPr="005A5B34" w:rsidRDefault="00FF4C08">
            <w:pPr>
              <w:rPr>
                <w:sz w:val="22"/>
                <w:szCs w:val="22"/>
              </w:rPr>
            </w:pPr>
            <w:r w:rsidRPr="005A5B34">
              <w:rPr>
                <w:sz w:val="22"/>
                <w:szCs w:val="22"/>
              </w:rPr>
              <w:t>”</w:t>
            </w:r>
          </w:p>
        </w:tc>
        <w:tc>
          <w:tcPr>
            <w:tcW w:w="1474" w:type="dxa"/>
            <w:tcBorders>
              <w:top w:val="nil"/>
              <w:left w:val="nil"/>
              <w:bottom w:val="single" w:sz="4" w:space="0" w:color="auto"/>
              <w:right w:val="nil"/>
            </w:tcBorders>
            <w:vAlign w:val="bottom"/>
          </w:tcPr>
          <w:p w:rsidR="00FF4C08" w:rsidRPr="005A5B34" w:rsidRDefault="00FC3CA3" w:rsidP="005A5B34">
            <w:pPr>
              <w:jc w:val="center"/>
              <w:rPr>
                <w:sz w:val="22"/>
                <w:szCs w:val="22"/>
              </w:rPr>
            </w:pPr>
            <w:r w:rsidRPr="005A5B34">
              <w:rPr>
                <w:sz w:val="22"/>
                <w:szCs w:val="22"/>
              </w:rPr>
              <w:t>ма</w:t>
            </w:r>
            <w:r w:rsidR="005A5B34" w:rsidRPr="005A5B34">
              <w:rPr>
                <w:sz w:val="22"/>
                <w:szCs w:val="22"/>
              </w:rPr>
              <w:t>я</w:t>
            </w:r>
          </w:p>
        </w:tc>
        <w:tc>
          <w:tcPr>
            <w:tcW w:w="397" w:type="dxa"/>
            <w:tcBorders>
              <w:top w:val="nil"/>
              <w:left w:val="nil"/>
              <w:bottom w:val="nil"/>
              <w:right w:val="nil"/>
            </w:tcBorders>
            <w:vAlign w:val="bottom"/>
          </w:tcPr>
          <w:p w:rsidR="00FF4C08" w:rsidRPr="0068028B" w:rsidRDefault="00FF4C08">
            <w:pPr>
              <w:jc w:val="right"/>
              <w:rPr>
                <w:sz w:val="22"/>
                <w:szCs w:val="22"/>
              </w:rPr>
            </w:pPr>
            <w:r w:rsidRPr="0068028B">
              <w:rPr>
                <w:sz w:val="22"/>
                <w:szCs w:val="22"/>
              </w:rPr>
              <w:t>20</w:t>
            </w:r>
          </w:p>
        </w:tc>
        <w:tc>
          <w:tcPr>
            <w:tcW w:w="369" w:type="dxa"/>
            <w:tcBorders>
              <w:top w:val="nil"/>
              <w:left w:val="nil"/>
              <w:bottom w:val="single" w:sz="4" w:space="0" w:color="auto"/>
              <w:right w:val="nil"/>
            </w:tcBorders>
            <w:vAlign w:val="bottom"/>
          </w:tcPr>
          <w:p w:rsidR="00FF4C08" w:rsidRPr="0068028B" w:rsidRDefault="00BF2526" w:rsidP="00FC3CA3">
            <w:pPr>
              <w:rPr>
                <w:sz w:val="22"/>
                <w:szCs w:val="22"/>
              </w:rPr>
            </w:pPr>
            <w:r w:rsidRPr="0068028B">
              <w:rPr>
                <w:sz w:val="22"/>
                <w:szCs w:val="22"/>
              </w:rPr>
              <w:t>1</w:t>
            </w:r>
            <w:r w:rsidR="00FC3CA3">
              <w:rPr>
                <w:sz w:val="22"/>
                <w:szCs w:val="22"/>
              </w:rPr>
              <w:t>8</w:t>
            </w:r>
          </w:p>
        </w:tc>
        <w:tc>
          <w:tcPr>
            <w:tcW w:w="539" w:type="dxa"/>
            <w:tcBorders>
              <w:top w:val="nil"/>
              <w:left w:val="nil"/>
              <w:bottom w:val="nil"/>
              <w:right w:val="nil"/>
            </w:tcBorders>
            <w:vAlign w:val="bottom"/>
          </w:tcPr>
          <w:p w:rsidR="00FF4C08" w:rsidRPr="0068028B" w:rsidRDefault="00FF4C08">
            <w:pPr>
              <w:ind w:left="57"/>
              <w:rPr>
                <w:sz w:val="22"/>
                <w:szCs w:val="22"/>
              </w:rPr>
            </w:pPr>
            <w:r w:rsidRPr="0068028B">
              <w:rPr>
                <w:sz w:val="22"/>
                <w:szCs w:val="22"/>
              </w:rPr>
              <w:t>г.</w:t>
            </w:r>
          </w:p>
        </w:tc>
        <w:tc>
          <w:tcPr>
            <w:tcW w:w="1701" w:type="dxa"/>
            <w:tcBorders>
              <w:top w:val="nil"/>
              <w:left w:val="nil"/>
              <w:bottom w:val="nil"/>
              <w:right w:val="nil"/>
            </w:tcBorders>
            <w:vAlign w:val="bottom"/>
          </w:tcPr>
          <w:p w:rsidR="00FF4C08" w:rsidRPr="0068028B" w:rsidRDefault="00FF4C08">
            <w:pPr>
              <w:jc w:val="center"/>
              <w:rPr>
                <w:sz w:val="22"/>
                <w:szCs w:val="22"/>
              </w:rPr>
            </w:pPr>
            <w:r w:rsidRPr="0068028B">
              <w:rPr>
                <w:sz w:val="22"/>
                <w:szCs w:val="22"/>
              </w:rPr>
              <w:t>М.П.</w:t>
            </w:r>
          </w:p>
        </w:tc>
        <w:tc>
          <w:tcPr>
            <w:tcW w:w="3572" w:type="dxa"/>
            <w:gridSpan w:val="3"/>
            <w:tcBorders>
              <w:top w:val="nil"/>
              <w:left w:val="nil"/>
              <w:bottom w:val="nil"/>
              <w:right w:val="single" w:sz="4" w:space="0" w:color="auto"/>
            </w:tcBorders>
            <w:vAlign w:val="bottom"/>
          </w:tcPr>
          <w:p w:rsidR="00FF4C08" w:rsidRPr="0068028B" w:rsidRDefault="00FF4C08">
            <w:pPr>
              <w:rPr>
                <w:sz w:val="22"/>
                <w:szCs w:val="22"/>
              </w:rPr>
            </w:pPr>
          </w:p>
        </w:tc>
      </w:tr>
      <w:tr w:rsidR="00FF4C08" w:rsidRPr="0068028B">
        <w:trPr>
          <w:trHeight w:val="130"/>
        </w:trPr>
        <w:tc>
          <w:tcPr>
            <w:tcW w:w="9979" w:type="dxa"/>
            <w:gridSpan w:val="12"/>
            <w:tcBorders>
              <w:top w:val="nil"/>
              <w:left w:val="single" w:sz="4" w:space="0" w:color="auto"/>
              <w:bottom w:val="single" w:sz="4" w:space="0" w:color="auto"/>
              <w:right w:val="single" w:sz="4" w:space="0" w:color="auto"/>
            </w:tcBorders>
          </w:tcPr>
          <w:p w:rsidR="00FF4C08" w:rsidRPr="0068028B" w:rsidRDefault="00FF4C08">
            <w:pPr>
              <w:rPr>
                <w:sz w:val="22"/>
                <w:szCs w:val="22"/>
              </w:rPr>
            </w:pPr>
          </w:p>
        </w:tc>
      </w:tr>
    </w:tbl>
    <w:p w:rsidR="00FF4C08" w:rsidRPr="0068028B" w:rsidRDefault="00FF4C08" w:rsidP="005D6A4E">
      <w:pPr>
        <w:rPr>
          <w:sz w:val="22"/>
          <w:szCs w:val="22"/>
        </w:rPr>
      </w:pPr>
    </w:p>
    <w:sectPr w:rsidR="00FF4C08" w:rsidRPr="0068028B" w:rsidSect="00622248">
      <w:pgSz w:w="11906" w:h="16838"/>
      <w:pgMar w:top="567" w:right="851" w:bottom="567" w:left="1134"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58" w:rsidRDefault="00FC7A58">
      <w:r>
        <w:separator/>
      </w:r>
    </w:p>
  </w:endnote>
  <w:endnote w:type="continuationSeparator" w:id="0">
    <w:p w:rsidR="00FC7A58" w:rsidRDefault="00FC7A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58" w:rsidRDefault="00FC7A58">
      <w:r>
        <w:separator/>
      </w:r>
    </w:p>
  </w:footnote>
  <w:footnote w:type="continuationSeparator" w:id="0">
    <w:p w:rsidR="00FC7A58" w:rsidRDefault="00FC7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Wingdings" w:hAnsi="Wingdings"/>
      </w:rPr>
    </w:lvl>
  </w:abstractNum>
  <w:abstractNum w:abstractNumId="1">
    <w:nsid w:val="14193FF7"/>
    <w:multiLevelType w:val="hybridMultilevel"/>
    <w:tmpl w:val="BD12DC7A"/>
    <w:lvl w:ilvl="0" w:tplc="A2CC187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17075"/>
    <w:multiLevelType w:val="hybridMultilevel"/>
    <w:tmpl w:val="0A40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F39A4"/>
    <w:multiLevelType w:val="multilevel"/>
    <w:tmpl w:val="6226A9D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56071BDB"/>
    <w:multiLevelType w:val="hybridMultilevel"/>
    <w:tmpl w:val="B680D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B61DFE"/>
    <w:multiLevelType w:val="hybridMultilevel"/>
    <w:tmpl w:val="B39ACB5C"/>
    <w:lvl w:ilvl="0" w:tplc="7AE411F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F4C08"/>
    <w:rsid w:val="00000EBA"/>
    <w:rsid w:val="00012C15"/>
    <w:rsid w:val="000138E6"/>
    <w:rsid w:val="00014B66"/>
    <w:rsid w:val="00023749"/>
    <w:rsid w:val="00027733"/>
    <w:rsid w:val="00036961"/>
    <w:rsid w:val="00064725"/>
    <w:rsid w:val="00076720"/>
    <w:rsid w:val="0008459E"/>
    <w:rsid w:val="0009205C"/>
    <w:rsid w:val="000962FF"/>
    <w:rsid w:val="00096775"/>
    <w:rsid w:val="00096789"/>
    <w:rsid w:val="000B042C"/>
    <w:rsid w:val="000B1D22"/>
    <w:rsid w:val="000E1E59"/>
    <w:rsid w:val="000E2CB6"/>
    <w:rsid w:val="000F4A26"/>
    <w:rsid w:val="000F517D"/>
    <w:rsid w:val="000F7638"/>
    <w:rsid w:val="001013CD"/>
    <w:rsid w:val="0011090F"/>
    <w:rsid w:val="00112F09"/>
    <w:rsid w:val="001248EE"/>
    <w:rsid w:val="001302E0"/>
    <w:rsid w:val="00132663"/>
    <w:rsid w:val="00134BA7"/>
    <w:rsid w:val="00153878"/>
    <w:rsid w:val="001561D2"/>
    <w:rsid w:val="00160308"/>
    <w:rsid w:val="00174BDD"/>
    <w:rsid w:val="00176A5D"/>
    <w:rsid w:val="001A25C3"/>
    <w:rsid w:val="001F0258"/>
    <w:rsid w:val="001F27D6"/>
    <w:rsid w:val="002116E6"/>
    <w:rsid w:val="002173E0"/>
    <w:rsid w:val="002422DB"/>
    <w:rsid w:val="00254775"/>
    <w:rsid w:val="00256ABE"/>
    <w:rsid w:val="0026432A"/>
    <w:rsid w:val="002708E4"/>
    <w:rsid w:val="0028202A"/>
    <w:rsid w:val="00284392"/>
    <w:rsid w:val="00287E04"/>
    <w:rsid w:val="002A25B8"/>
    <w:rsid w:val="002A3438"/>
    <w:rsid w:val="002A685C"/>
    <w:rsid w:val="002D0D4A"/>
    <w:rsid w:val="002F63FB"/>
    <w:rsid w:val="003049AA"/>
    <w:rsid w:val="00304B36"/>
    <w:rsid w:val="003209B1"/>
    <w:rsid w:val="003333B7"/>
    <w:rsid w:val="003450CF"/>
    <w:rsid w:val="00345276"/>
    <w:rsid w:val="0035065B"/>
    <w:rsid w:val="00367CA9"/>
    <w:rsid w:val="0038154B"/>
    <w:rsid w:val="0038288D"/>
    <w:rsid w:val="0039445E"/>
    <w:rsid w:val="003A66AF"/>
    <w:rsid w:val="003B6D55"/>
    <w:rsid w:val="003C44A5"/>
    <w:rsid w:val="003C523D"/>
    <w:rsid w:val="003E397A"/>
    <w:rsid w:val="003F2AFD"/>
    <w:rsid w:val="0048280A"/>
    <w:rsid w:val="00485A03"/>
    <w:rsid w:val="004874B0"/>
    <w:rsid w:val="004940B4"/>
    <w:rsid w:val="00496061"/>
    <w:rsid w:val="00497A4E"/>
    <w:rsid w:val="004C783D"/>
    <w:rsid w:val="004D16AB"/>
    <w:rsid w:val="00536A18"/>
    <w:rsid w:val="00544D2A"/>
    <w:rsid w:val="005558A7"/>
    <w:rsid w:val="00567FE1"/>
    <w:rsid w:val="00582054"/>
    <w:rsid w:val="005840F6"/>
    <w:rsid w:val="00590EDC"/>
    <w:rsid w:val="005A0569"/>
    <w:rsid w:val="005A5B34"/>
    <w:rsid w:val="005B049E"/>
    <w:rsid w:val="005C16B6"/>
    <w:rsid w:val="005C1AE6"/>
    <w:rsid w:val="005D2916"/>
    <w:rsid w:val="005D6A4E"/>
    <w:rsid w:val="005E2318"/>
    <w:rsid w:val="005E2FF3"/>
    <w:rsid w:val="005E4C3D"/>
    <w:rsid w:val="005E6847"/>
    <w:rsid w:val="006021BA"/>
    <w:rsid w:val="00622248"/>
    <w:rsid w:val="006235D8"/>
    <w:rsid w:val="0062524F"/>
    <w:rsid w:val="00626249"/>
    <w:rsid w:val="00631089"/>
    <w:rsid w:val="00644CFB"/>
    <w:rsid w:val="0066046B"/>
    <w:rsid w:val="00665714"/>
    <w:rsid w:val="00666891"/>
    <w:rsid w:val="00667383"/>
    <w:rsid w:val="00672365"/>
    <w:rsid w:val="00677055"/>
    <w:rsid w:val="0068028B"/>
    <w:rsid w:val="006943AD"/>
    <w:rsid w:val="00696779"/>
    <w:rsid w:val="00697037"/>
    <w:rsid w:val="006B0154"/>
    <w:rsid w:val="006B2EAD"/>
    <w:rsid w:val="006C3EF4"/>
    <w:rsid w:val="006F159B"/>
    <w:rsid w:val="0070507A"/>
    <w:rsid w:val="00712B40"/>
    <w:rsid w:val="00717CE1"/>
    <w:rsid w:val="00733338"/>
    <w:rsid w:val="00740084"/>
    <w:rsid w:val="007438B6"/>
    <w:rsid w:val="00775442"/>
    <w:rsid w:val="00796C9B"/>
    <w:rsid w:val="007B27E6"/>
    <w:rsid w:val="007D2B64"/>
    <w:rsid w:val="007D4D46"/>
    <w:rsid w:val="007E44E7"/>
    <w:rsid w:val="007E5E66"/>
    <w:rsid w:val="007F6712"/>
    <w:rsid w:val="00804991"/>
    <w:rsid w:val="008131CA"/>
    <w:rsid w:val="008204A0"/>
    <w:rsid w:val="00840CC5"/>
    <w:rsid w:val="00843D1A"/>
    <w:rsid w:val="008459A1"/>
    <w:rsid w:val="008459EA"/>
    <w:rsid w:val="008477CF"/>
    <w:rsid w:val="008535BB"/>
    <w:rsid w:val="008754D3"/>
    <w:rsid w:val="0088287B"/>
    <w:rsid w:val="008906DD"/>
    <w:rsid w:val="008B1011"/>
    <w:rsid w:val="008B45EB"/>
    <w:rsid w:val="008D4EE5"/>
    <w:rsid w:val="008E0065"/>
    <w:rsid w:val="008F6163"/>
    <w:rsid w:val="009028EC"/>
    <w:rsid w:val="00921976"/>
    <w:rsid w:val="00930A94"/>
    <w:rsid w:val="00932BFF"/>
    <w:rsid w:val="0094341C"/>
    <w:rsid w:val="009522AB"/>
    <w:rsid w:val="00962705"/>
    <w:rsid w:val="00967490"/>
    <w:rsid w:val="00983162"/>
    <w:rsid w:val="009A6EBA"/>
    <w:rsid w:val="009B0F5D"/>
    <w:rsid w:val="009B5216"/>
    <w:rsid w:val="009B6B01"/>
    <w:rsid w:val="009C0DBD"/>
    <w:rsid w:val="009C4732"/>
    <w:rsid w:val="009D094F"/>
    <w:rsid w:val="009D6FD2"/>
    <w:rsid w:val="009E4D85"/>
    <w:rsid w:val="009F2549"/>
    <w:rsid w:val="00A31341"/>
    <w:rsid w:val="00A55962"/>
    <w:rsid w:val="00A9379F"/>
    <w:rsid w:val="00AB24F6"/>
    <w:rsid w:val="00AC1E3A"/>
    <w:rsid w:val="00AD3560"/>
    <w:rsid w:val="00AF5F4A"/>
    <w:rsid w:val="00B03AAF"/>
    <w:rsid w:val="00B1763D"/>
    <w:rsid w:val="00B3051D"/>
    <w:rsid w:val="00B3315E"/>
    <w:rsid w:val="00B40AD5"/>
    <w:rsid w:val="00B42F3C"/>
    <w:rsid w:val="00B46EA1"/>
    <w:rsid w:val="00B51DC9"/>
    <w:rsid w:val="00B770EF"/>
    <w:rsid w:val="00B86B41"/>
    <w:rsid w:val="00B93CEF"/>
    <w:rsid w:val="00BB09CA"/>
    <w:rsid w:val="00BD31A5"/>
    <w:rsid w:val="00BE10CD"/>
    <w:rsid w:val="00BF13D9"/>
    <w:rsid w:val="00BF2526"/>
    <w:rsid w:val="00BF55EA"/>
    <w:rsid w:val="00C05C2E"/>
    <w:rsid w:val="00C10DC2"/>
    <w:rsid w:val="00C22526"/>
    <w:rsid w:val="00C225DC"/>
    <w:rsid w:val="00C40493"/>
    <w:rsid w:val="00C44100"/>
    <w:rsid w:val="00C46B88"/>
    <w:rsid w:val="00C521B0"/>
    <w:rsid w:val="00C603AD"/>
    <w:rsid w:val="00C615D2"/>
    <w:rsid w:val="00C666A4"/>
    <w:rsid w:val="00C76010"/>
    <w:rsid w:val="00CA011C"/>
    <w:rsid w:val="00CA4C14"/>
    <w:rsid w:val="00CA6DF1"/>
    <w:rsid w:val="00CB079B"/>
    <w:rsid w:val="00CB4C66"/>
    <w:rsid w:val="00CB74CF"/>
    <w:rsid w:val="00CC0291"/>
    <w:rsid w:val="00CC0C25"/>
    <w:rsid w:val="00CC0E10"/>
    <w:rsid w:val="00CD7C1D"/>
    <w:rsid w:val="00CF0864"/>
    <w:rsid w:val="00D00CD5"/>
    <w:rsid w:val="00D14CE8"/>
    <w:rsid w:val="00D25135"/>
    <w:rsid w:val="00D33B38"/>
    <w:rsid w:val="00D35507"/>
    <w:rsid w:val="00D405A2"/>
    <w:rsid w:val="00D62646"/>
    <w:rsid w:val="00D62732"/>
    <w:rsid w:val="00D641BC"/>
    <w:rsid w:val="00D73058"/>
    <w:rsid w:val="00D739B8"/>
    <w:rsid w:val="00D8036B"/>
    <w:rsid w:val="00D8469D"/>
    <w:rsid w:val="00DB1C25"/>
    <w:rsid w:val="00DB2720"/>
    <w:rsid w:val="00DB5CD6"/>
    <w:rsid w:val="00DD009A"/>
    <w:rsid w:val="00DD06C8"/>
    <w:rsid w:val="00DD6241"/>
    <w:rsid w:val="00DF106E"/>
    <w:rsid w:val="00E049BD"/>
    <w:rsid w:val="00E104F8"/>
    <w:rsid w:val="00E27AA3"/>
    <w:rsid w:val="00E304EC"/>
    <w:rsid w:val="00E41196"/>
    <w:rsid w:val="00E43A7D"/>
    <w:rsid w:val="00E506DC"/>
    <w:rsid w:val="00E569C5"/>
    <w:rsid w:val="00E66321"/>
    <w:rsid w:val="00E701CC"/>
    <w:rsid w:val="00E70FAD"/>
    <w:rsid w:val="00E82317"/>
    <w:rsid w:val="00E94B40"/>
    <w:rsid w:val="00E97109"/>
    <w:rsid w:val="00EC0015"/>
    <w:rsid w:val="00EC178D"/>
    <w:rsid w:val="00ED29BC"/>
    <w:rsid w:val="00F01DA3"/>
    <w:rsid w:val="00F033FE"/>
    <w:rsid w:val="00F0731C"/>
    <w:rsid w:val="00F20CBB"/>
    <w:rsid w:val="00F22EEB"/>
    <w:rsid w:val="00F24468"/>
    <w:rsid w:val="00F25E3B"/>
    <w:rsid w:val="00F3665E"/>
    <w:rsid w:val="00F422A1"/>
    <w:rsid w:val="00F44D59"/>
    <w:rsid w:val="00F567D1"/>
    <w:rsid w:val="00F56ED2"/>
    <w:rsid w:val="00F7371D"/>
    <w:rsid w:val="00F73D9F"/>
    <w:rsid w:val="00F82DD6"/>
    <w:rsid w:val="00F83457"/>
    <w:rsid w:val="00FA7596"/>
    <w:rsid w:val="00FB4625"/>
    <w:rsid w:val="00FB49E0"/>
    <w:rsid w:val="00FC1ECD"/>
    <w:rsid w:val="00FC3CA3"/>
    <w:rsid w:val="00FC7A58"/>
    <w:rsid w:val="00FD561E"/>
    <w:rsid w:val="00FF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1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D1A"/>
    <w:pPr>
      <w:tabs>
        <w:tab w:val="center" w:pos="4153"/>
        <w:tab w:val="right" w:pos="8306"/>
      </w:tabs>
    </w:pPr>
  </w:style>
  <w:style w:type="character" w:customStyle="1" w:styleId="a4">
    <w:name w:val="Верхний колонтитул Знак"/>
    <w:link w:val="a3"/>
    <w:uiPriority w:val="99"/>
    <w:semiHidden/>
    <w:locked/>
    <w:rsid w:val="00843D1A"/>
    <w:rPr>
      <w:rFonts w:cs="Times New Roman"/>
      <w:sz w:val="20"/>
      <w:szCs w:val="20"/>
    </w:rPr>
  </w:style>
  <w:style w:type="paragraph" w:styleId="a5">
    <w:name w:val="footer"/>
    <w:basedOn w:val="a"/>
    <w:link w:val="a6"/>
    <w:uiPriority w:val="99"/>
    <w:rsid w:val="00843D1A"/>
    <w:pPr>
      <w:tabs>
        <w:tab w:val="center" w:pos="4153"/>
        <w:tab w:val="right" w:pos="8306"/>
      </w:tabs>
    </w:pPr>
  </w:style>
  <w:style w:type="character" w:customStyle="1" w:styleId="a6">
    <w:name w:val="Нижний колонтитул Знак"/>
    <w:link w:val="a5"/>
    <w:uiPriority w:val="99"/>
    <w:semiHidden/>
    <w:locked/>
    <w:rsid w:val="00843D1A"/>
    <w:rPr>
      <w:rFonts w:cs="Times New Roman"/>
      <w:sz w:val="20"/>
      <w:szCs w:val="20"/>
    </w:rPr>
  </w:style>
  <w:style w:type="character" w:styleId="a7">
    <w:name w:val="Hyperlink"/>
    <w:uiPriority w:val="99"/>
    <w:rsid w:val="00DB5CD6"/>
    <w:rPr>
      <w:rFonts w:cs="Times New Roman"/>
      <w:color w:val="0000FF"/>
      <w:u w:val="single"/>
    </w:rPr>
  </w:style>
  <w:style w:type="paragraph" w:customStyle="1" w:styleId="prilozhenie">
    <w:name w:val="prilozhenie"/>
    <w:basedOn w:val="a"/>
    <w:uiPriority w:val="99"/>
    <w:rsid w:val="00012C15"/>
    <w:pPr>
      <w:autoSpaceDE/>
      <w:autoSpaceDN/>
      <w:ind w:firstLine="709"/>
      <w:jc w:val="both"/>
    </w:pPr>
    <w:rPr>
      <w:sz w:val="24"/>
      <w:szCs w:val="24"/>
      <w:lang w:eastAsia="en-US"/>
    </w:rPr>
  </w:style>
  <w:style w:type="paragraph" w:customStyle="1" w:styleId="21">
    <w:name w:val="Основной текст с отступом 21"/>
    <w:basedOn w:val="a"/>
    <w:uiPriority w:val="99"/>
    <w:rsid w:val="00BB09CA"/>
    <w:pPr>
      <w:suppressAutoHyphens/>
      <w:autoSpaceDE/>
      <w:autoSpaceDN/>
      <w:spacing w:after="120" w:line="480" w:lineRule="auto"/>
      <w:ind w:left="283"/>
    </w:pPr>
    <w:rPr>
      <w:sz w:val="24"/>
      <w:szCs w:val="24"/>
      <w:lang w:eastAsia="ar-SA"/>
    </w:rPr>
  </w:style>
  <w:style w:type="paragraph" w:customStyle="1" w:styleId="210">
    <w:name w:val="Основной текст 21"/>
    <w:basedOn w:val="a"/>
    <w:uiPriority w:val="99"/>
    <w:rsid w:val="009C4732"/>
    <w:pPr>
      <w:suppressAutoHyphens/>
      <w:autoSpaceDE/>
      <w:autoSpaceDN/>
      <w:jc w:val="both"/>
    </w:pPr>
    <w:rPr>
      <w:sz w:val="22"/>
      <w:szCs w:val="22"/>
      <w:lang w:eastAsia="ar-SA"/>
    </w:rPr>
  </w:style>
  <w:style w:type="paragraph" w:customStyle="1" w:styleId="CharChar1CharChar">
    <w:name w:val="Char Char1 Знак Знак Char Char"/>
    <w:basedOn w:val="a"/>
    <w:uiPriority w:val="99"/>
    <w:rsid w:val="00A55962"/>
    <w:pPr>
      <w:autoSpaceDE/>
      <w:autoSpaceDN/>
      <w:spacing w:after="160"/>
    </w:pPr>
    <w:rPr>
      <w:rFonts w:ascii="Arial" w:hAnsi="Arial" w:cs="Arial"/>
      <w:b/>
      <w:bCs/>
      <w:color w:val="FFFFFF"/>
      <w:sz w:val="32"/>
      <w:szCs w:val="32"/>
      <w:lang w:val="en-US" w:eastAsia="en-US"/>
    </w:rPr>
  </w:style>
  <w:style w:type="paragraph" w:styleId="a8">
    <w:name w:val="Body Text"/>
    <w:basedOn w:val="a"/>
    <w:link w:val="a9"/>
    <w:uiPriority w:val="99"/>
    <w:semiHidden/>
    <w:unhideWhenUsed/>
    <w:rsid w:val="004D16AB"/>
    <w:pPr>
      <w:autoSpaceDE/>
      <w:autoSpaceDN/>
      <w:spacing w:after="120" w:line="276" w:lineRule="auto"/>
    </w:pPr>
    <w:rPr>
      <w:rFonts w:ascii="Calibri" w:eastAsia="Calibri" w:hAnsi="Calibri"/>
      <w:sz w:val="22"/>
      <w:szCs w:val="22"/>
      <w:lang w:eastAsia="en-US"/>
    </w:rPr>
  </w:style>
  <w:style w:type="character" w:customStyle="1" w:styleId="a9">
    <w:name w:val="Основной текст Знак"/>
    <w:link w:val="a8"/>
    <w:uiPriority w:val="99"/>
    <w:semiHidden/>
    <w:rsid w:val="004D16AB"/>
    <w:rPr>
      <w:rFonts w:ascii="Calibri" w:eastAsia="Calibri" w:hAnsi="Calibri" w:cs="Times New Roman"/>
      <w:sz w:val="22"/>
      <w:szCs w:val="22"/>
      <w:lang w:eastAsia="en-US"/>
    </w:rPr>
  </w:style>
  <w:style w:type="paragraph" w:styleId="aa">
    <w:name w:val="Balloon Text"/>
    <w:basedOn w:val="a"/>
    <w:link w:val="ab"/>
    <w:uiPriority w:val="99"/>
    <w:semiHidden/>
    <w:unhideWhenUsed/>
    <w:rsid w:val="00CB079B"/>
    <w:rPr>
      <w:rFonts w:ascii="Tahoma" w:hAnsi="Tahoma"/>
      <w:sz w:val="16"/>
      <w:szCs w:val="16"/>
    </w:rPr>
  </w:style>
  <w:style w:type="character" w:customStyle="1" w:styleId="ab">
    <w:name w:val="Текст выноски Знак"/>
    <w:link w:val="aa"/>
    <w:uiPriority w:val="99"/>
    <w:semiHidden/>
    <w:rsid w:val="00CB079B"/>
    <w:rPr>
      <w:rFonts w:ascii="Tahoma" w:hAnsi="Tahoma" w:cs="Tahoma"/>
      <w:sz w:val="16"/>
      <w:szCs w:val="16"/>
    </w:rPr>
  </w:style>
  <w:style w:type="character" w:styleId="ac">
    <w:name w:val="annotation reference"/>
    <w:uiPriority w:val="99"/>
    <w:semiHidden/>
    <w:unhideWhenUsed/>
    <w:rsid w:val="00F567D1"/>
    <w:rPr>
      <w:sz w:val="16"/>
      <w:szCs w:val="16"/>
    </w:rPr>
  </w:style>
  <w:style w:type="paragraph" w:styleId="ad">
    <w:name w:val="annotation text"/>
    <w:basedOn w:val="a"/>
    <w:link w:val="ae"/>
    <w:uiPriority w:val="99"/>
    <w:semiHidden/>
    <w:unhideWhenUsed/>
    <w:rsid w:val="00F567D1"/>
  </w:style>
  <w:style w:type="character" w:customStyle="1" w:styleId="ae">
    <w:name w:val="Текст примечания Знак"/>
    <w:basedOn w:val="a0"/>
    <w:link w:val="ad"/>
    <w:uiPriority w:val="99"/>
    <w:semiHidden/>
    <w:rsid w:val="00F567D1"/>
  </w:style>
  <w:style w:type="paragraph" w:styleId="af">
    <w:name w:val="annotation subject"/>
    <w:basedOn w:val="ad"/>
    <w:next w:val="ad"/>
    <w:link w:val="af0"/>
    <w:uiPriority w:val="99"/>
    <w:semiHidden/>
    <w:unhideWhenUsed/>
    <w:rsid w:val="00F567D1"/>
    <w:rPr>
      <w:b/>
      <w:bCs/>
    </w:rPr>
  </w:style>
  <w:style w:type="character" w:customStyle="1" w:styleId="af0">
    <w:name w:val="Тема примечания Знак"/>
    <w:link w:val="af"/>
    <w:uiPriority w:val="99"/>
    <w:semiHidden/>
    <w:rsid w:val="00F567D1"/>
    <w:rPr>
      <w:b/>
      <w:bCs/>
    </w:rPr>
  </w:style>
  <w:style w:type="paragraph" w:styleId="af1">
    <w:name w:val="List Paragraph"/>
    <w:basedOn w:val="a"/>
    <w:uiPriority w:val="34"/>
    <w:qFormat/>
    <w:rsid w:val="00F73D9F"/>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1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D1A"/>
    <w:pPr>
      <w:tabs>
        <w:tab w:val="center" w:pos="4153"/>
        <w:tab w:val="right" w:pos="8306"/>
      </w:tabs>
    </w:pPr>
  </w:style>
  <w:style w:type="character" w:customStyle="1" w:styleId="a4">
    <w:name w:val="Верхний колонтитул Знак"/>
    <w:link w:val="a3"/>
    <w:uiPriority w:val="99"/>
    <w:semiHidden/>
    <w:locked/>
    <w:rsid w:val="00843D1A"/>
    <w:rPr>
      <w:rFonts w:cs="Times New Roman"/>
      <w:sz w:val="20"/>
      <w:szCs w:val="20"/>
    </w:rPr>
  </w:style>
  <w:style w:type="paragraph" w:styleId="a5">
    <w:name w:val="footer"/>
    <w:basedOn w:val="a"/>
    <w:link w:val="a6"/>
    <w:uiPriority w:val="99"/>
    <w:rsid w:val="00843D1A"/>
    <w:pPr>
      <w:tabs>
        <w:tab w:val="center" w:pos="4153"/>
        <w:tab w:val="right" w:pos="8306"/>
      </w:tabs>
    </w:pPr>
  </w:style>
  <w:style w:type="character" w:customStyle="1" w:styleId="a6">
    <w:name w:val="Нижний колонтитул Знак"/>
    <w:link w:val="a5"/>
    <w:uiPriority w:val="99"/>
    <w:semiHidden/>
    <w:locked/>
    <w:rsid w:val="00843D1A"/>
    <w:rPr>
      <w:rFonts w:cs="Times New Roman"/>
      <w:sz w:val="20"/>
      <w:szCs w:val="20"/>
    </w:rPr>
  </w:style>
  <w:style w:type="character" w:styleId="a7">
    <w:name w:val="Hyperlink"/>
    <w:uiPriority w:val="99"/>
    <w:rsid w:val="00DB5CD6"/>
    <w:rPr>
      <w:rFonts w:cs="Times New Roman"/>
      <w:color w:val="0000FF"/>
      <w:u w:val="single"/>
    </w:rPr>
  </w:style>
  <w:style w:type="paragraph" w:customStyle="1" w:styleId="prilozhenie">
    <w:name w:val="prilozhenie"/>
    <w:basedOn w:val="a"/>
    <w:uiPriority w:val="99"/>
    <w:rsid w:val="00012C15"/>
    <w:pPr>
      <w:autoSpaceDE/>
      <w:autoSpaceDN/>
      <w:ind w:firstLine="709"/>
      <w:jc w:val="both"/>
    </w:pPr>
    <w:rPr>
      <w:sz w:val="24"/>
      <w:szCs w:val="24"/>
      <w:lang w:eastAsia="en-US"/>
    </w:rPr>
  </w:style>
  <w:style w:type="paragraph" w:customStyle="1" w:styleId="21">
    <w:name w:val="Основной текст с отступом 21"/>
    <w:basedOn w:val="a"/>
    <w:uiPriority w:val="99"/>
    <w:rsid w:val="00BB09CA"/>
    <w:pPr>
      <w:suppressAutoHyphens/>
      <w:autoSpaceDE/>
      <w:autoSpaceDN/>
      <w:spacing w:after="120" w:line="480" w:lineRule="auto"/>
      <w:ind w:left="283"/>
    </w:pPr>
    <w:rPr>
      <w:sz w:val="24"/>
      <w:szCs w:val="24"/>
      <w:lang w:eastAsia="ar-SA"/>
    </w:rPr>
  </w:style>
  <w:style w:type="paragraph" w:customStyle="1" w:styleId="210">
    <w:name w:val="Основной текст 21"/>
    <w:basedOn w:val="a"/>
    <w:uiPriority w:val="99"/>
    <w:rsid w:val="009C4732"/>
    <w:pPr>
      <w:suppressAutoHyphens/>
      <w:autoSpaceDE/>
      <w:autoSpaceDN/>
      <w:jc w:val="both"/>
    </w:pPr>
    <w:rPr>
      <w:sz w:val="22"/>
      <w:szCs w:val="22"/>
      <w:lang w:eastAsia="ar-SA"/>
    </w:rPr>
  </w:style>
  <w:style w:type="paragraph" w:customStyle="1" w:styleId="CharChar1CharChar">
    <w:name w:val="Char Char1 Знак Знак Char Char"/>
    <w:basedOn w:val="a"/>
    <w:uiPriority w:val="99"/>
    <w:rsid w:val="00A55962"/>
    <w:pPr>
      <w:autoSpaceDE/>
      <w:autoSpaceDN/>
      <w:spacing w:after="160"/>
    </w:pPr>
    <w:rPr>
      <w:rFonts w:ascii="Arial" w:hAnsi="Arial" w:cs="Arial"/>
      <w:b/>
      <w:bCs/>
      <w:color w:val="FFFFFF"/>
      <w:sz w:val="32"/>
      <w:szCs w:val="32"/>
      <w:lang w:val="en-US" w:eastAsia="en-US"/>
    </w:rPr>
  </w:style>
  <w:style w:type="paragraph" w:styleId="a8">
    <w:name w:val="Body Text"/>
    <w:basedOn w:val="a"/>
    <w:link w:val="a9"/>
    <w:uiPriority w:val="99"/>
    <w:semiHidden/>
    <w:unhideWhenUsed/>
    <w:rsid w:val="004D16AB"/>
    <w:pPr>
      <w:autoSpaceDE/>
      <w:autoSpaceDN/>
      <w:spacing w:after="120" w:line="276" w:lineRule="auto"/>
    </w:pPr>
    <w:rPr>
      <w:rFonts w:ascii="Calibri" w:eastAsia="Calibri" w:hAnsi="Calibri"/>
      <w:sz w:val="22"/>
      <w:szCs w:val="22"/>
      <w:lang w:eastAsia="en-US"/>
    </w:rPr>
  </w:style>
  <w:style w:type="character" w:customStyle="1" w:styleId="a9">
    <w:name w:val="Основной текст Знак"/>
    <w:link w:val="a8"/>
    <w:uiPriority w:val="99"/>
    <w:semiHidden/>
    <w:rsid w:val="004D16AB"/>
    <w:rPr>
      <w:rFonts w:ascii="Calibri" w:eastAsia="Calibri" w:hAnsi="Calibri" w:cs="Times New Roman"/>
      <w:sz w:val="22"/>
      <w:szCs w:val="22"/>
      <w:lang w:eastAsia="en-US"/>
    </w:rPr>
  </w:style>
  <w:style w:type="paragraph" w:styleId="aa">
    <w:name w:val="Balloon Text"/>
    <w:basedOn w:val="a"/>
    <w:link w:val="ab"/>
    <w:uiPriority w:val="99"/>
    <w:semiHidden/>
    <w:unhideWhenUsed/>
    <w:rsid w:val="00CB079B"/>
    <w:rPr>
      <w:rFonts w:ascii="Tahoma" w:hAnsi="Tahoma"/>
      <w:sz w:val="16"/>
      <w:szCs w:val="16"/>
    </w:rPr>
  </w:style>
  <w:style w:type="character" w:customStyle="1" w:styleId="ab">
    <w:name w:val="Текст выноски Знак"/>
    <w:link w:val="aa"/>
    <w:uiPriority w:val="99"/>
    <w:semiHidden/>
    <w:rsid w:val="00CB079B"/>
    <w:rPr>
      <w:rFonts w:ascii="Tahoma" w:hAnsi="Tahoma" w:cs="Tahoma"/>
      <w:sz w:val="16"/>
      <w:szCs w:val="16"/>
    </w:rPr>
  </w:style>
  <w:style w:type="character" w:styleId="ac">
    <w:name w:val="annotation reference"/>
    <w:uiPriority w:val="99"/>
    <w:semiHidden/>
    <w:unhideWhenUsed/>
    <w:rsid w:val="00F567D1"/>
    <w:rPr>
      <w:sz w:val="16"/>
      <w:szCs w:val="16"/>
    </w:rPr>
  </w:style>
  <w:style w:type="paragraph" w:styleId="ad">
    <w:name w:val="annotation text"/>
    <w:basedOn w:val="a"/>
    <w:link w:val="ae"/>
    <w:uiPriority w:val="99"/>
    <w:semiHidden/>
    <w:unhideWhenUsed/>
    <w:rsid w:val="00F567D1"/>
  </w:style>
  <w:style w:type="character" w:customStyle="1" w:styleId="ae">
    <w:name w:val="Текст примечания Знак"/>
    <w:basedOn w:val="a0"/>
    <w:link w:val="ad"/>
    <w:uiPriority w:val="99"/>
    <w:semiHidden/>
    <w:rsid w:val="00F567D1"/>
  </w:style>
  <w:style w:type="paragraph" w:styleId="af">
    <w:name w:val="annotation subject"/>
    <w:basedOn w:val="ad"/>
    <w:next w:val="ad"/>
    <w:link w:val="af0"/>
    <w:uiPriority w:val="99"/>
    <w:semiHidden/>
    <w:unhideWhenUsed/>
    <w:rsid w:val="00F567D1"/>
    <w:rPr>
      <w:b/>
      <w:bCs/>
    </w:rPr>
  </w:style>
  <w:style w:type="character" w:customStyle="1" w:styleId="af0">
    <w:name w:val="Тема примечания Знак"/>
    <w:link w:val="af"/>
    <w:uiPriority w:val="99"/>
    <w:semiHidden/>
    <w:rsid w:val="00F567D1"/>
    <w:rPr>
      <w:b/>
      <w:bCs/>
    </w:rPr>
  </w:style>
  <w:style w:type="paragraph" w:styleId="af1">
    <w:name w:val="List Paragraph"/>
    <w:basedOn w:val="a"/>
    <w:uiPriority w:val="34"/>
    <w:qFormat/>
    <w:rsid w:val="00F73D9F"/>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122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9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КонсультантПлюс</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КонсультантПлюс</dc:creator>
  <cp:lastModifiedBy>Доблер Е.А.</cp:lastModifiedBy>
  <cp:revision>7</cp:revision>
  <cp:lastPrinted>2016-04-06T12:29:00Z</cp:lastPrinted>
  <dcterms:created xsi:type="dcterms:W3CDTF">2017-05-05T12:22:00Z</dcterms:created>
  <dcterms:modified xsi:type="dcterms:W3CDTF">2018-05-08T08:17:00Z</dcterms:modified>
</cp:coreProperties>
</file>